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Chars="-1" w:hanging="2"/>
        <w:jc w:val="center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2023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中南财经政法大学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国际中文教师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奖学金招生简章</w:t>
      </w:r>
    </w:p>
    <w:p>
      <w:pPr>
        <w:rPr>
          <w:rFonts w:hint="eastAsia" w:ascii="宋体" w:hAnsi="宋体" w:eastAsia="宋体" w:cs="宋体"/>
          <w:szCs w:val="21"/>
        </w:rPr>
      </w:pPr>
    </w:p>
    <w:p>
      <w:pPr>
        <w:numPr>
          <w:ilvl w:val="0"/>
          <w:numId w:val="1"/>
        </w:num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项目简介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为满足国际社会对日益增长的中文教育类人才的需求，促进世界各国中文教育的发展，助力国际中文教育人才的成长，教育部中外语言交流合作中心（以下简称中心）设立国际中文教师奖学金（以下简称奖学金），聚焦培养合格的海外中文教师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  <w:t>海外孔子学院、独立设置的孔子课堂、部分汉语考试考点、外国高校汉语师范/中文院系、国外有关中文教学行业组织、中国驻外使（领）馆等（以下简称推荐机构）可推荐优秀学生和在职中文教师到中国大学（以下简称接收院校）学习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中南财经政法大学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作为接收院校之一，欢迎世界各国中文爱好者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申请奖学金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来我校学习。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二、资助对象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非中国籍人士；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对华友好，无违法犯罪记录，遵守中国政府的法律、法规和学校的规章制度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 身心健康，品学兼优；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有志于从事中文教育、教学及相关工作；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5. 年龄为16-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35</w:t>
      </w:r>
      <w:r>
        <w:rPr>
          <w:rFonts w:hint="eastAsia" w:ascii="宋体" w:hAnsi="宋体" w:eastAsia="宋体" w:cs="宋体"/>
          <w:sz w:val="24"/>
          <w:szCs w:val="24"/>
        </w:rPr>
        <w:t>周岁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在职中文教师放宽至45周岁</w:t>
      </w:r>
      <w:r>
        <w:rPr>
          <w:rFonts w:hint="eastAsia" w:ascii="宋体" w:hAnsi="宋体" w:eastAsia="宋体" w:cs="宋体"/>
          <w:sz w:val="24"/>
          <w:szCs w:val="24"/>
        </w:rPr>
        <w:t>（统一以2023年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月1日计）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三、奖学金类别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和申请条件</w:t>
      </w:r>
    </w:p>
    <w:p>
      <w:pPr>
        <w:spacing w:line="520" w:lineRule="exact"/>
        <w:ind w:firstLine="482" w:firstLineChars="200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一学年研修生：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2023年9月入学，资助期限为11个月。不录取享受过同类奖学金的申请者。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  <w:t xml:space="preserve"> 国际中文教育方向:汉语考试成绩达到 HSK（三级）270 分，具有 HSKK 成绩。汉语言文学方向:汉语考试成绩达到 HSK（四级）180 分、HSKK（中级）60 分。汉语研修方向，汉语考试成绩达到 HSK（三级）210 分，提供 HSKK 成绩者优先。</w:t>
      </w:r>
    </w:p>
    <w:p>
      <w:pPr>
        <w:spacing w:line="360" w:lineRule="auto"/>
        <w:ind w:firstLine="482" w:firstLineChars="200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一学期研修生：</w:t>
      </w:r>
      <w:r>
        <w:rPr>
          <w:rFonts w:hint="eastAsia" w:ascii="宋体" w:hAnsi="宋体" w:eastAsia="宋体" w:cs="宋体"/>
          <w:sz w:val="24"/>
          <w:szCs w:val="24"/>
        </w:rPr>
        <w:t>202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月入学，资助期限为 5个月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。不录取护照上有 X1、X2签证者。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汉语考试成绩达到 HSK（三级）180 分，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具有HSKK成绩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奖学金资助内容及标准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"/>
        </w:rPr>
        <w:t>奖学金资助内容包括：学费、住宿费、生活费和综合医疗保险费。一学年和一学期研修生的生活费标准为2500元人民币/月。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4"/>
          <w:szCs w:val="24"/>
          <w:lang w:val="en-US" w:eastAsia="zh-CN" w:bidi="ar"/>
        </w:rPr>
        <w:t>我校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"/>
        </w:rPr>
        <w:t>为奖学金生提供的免费宿舍为双人间。如您想入住单人间，需额外缴纳一定金额的住宿费。</w:t>
      </w:r>
    </w:p>
    <w:p>
      <w:pPr>
        <w:spacing w:line="360" w:lineRule="auto"/>
        <w:ind w:left="630" w:leftChars="30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、办理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流程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2023年3月1日起，申请者</w:t>
      </w:r>
      <w:r>
        <w:rPr>
          <w:rFonts w:hint="eastAsia" w:ascii="宋体" w:hAnsi="宋体" w:eastAsia="宋体" w:cs="宋体"/>
          <w:sz w:val="24"/>
          <w:szCs w:val="24"/>
        </w:rPr>
        <w:t>登录国际中文教师奖学金报名网站：</w:t>
      </w:r>
      <w:r>
        <w:rPr>
          <w:rFonts w:hint="eastAsia" w:ascii="宋体" w:hAnsi="宋体" w:eastAsia="宋体" w:cs="宋体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</w:rPr>
        <w:instrText xml:space="preserve"> HYPERLINK "http://www.chinese.cn/page/#/pcpage/project_detail" </w:instrText>
      </w:r>
      <w:r>
        <w:rPr>
          <w:rFonts w:hint="eastAsia" w:ascii="宋体" w:hAnsi="宋体" w:eastAsia="宋体" w:cs="宋体"/>
          <w:sz w:val="24"/>
          <w:szCs w:val="24"/>
        </w:rPr>
        <w:fldChar w:fldCharType="separate"/>
      </w:r>
      <w:r>
        <w:rPr>
          <w:rStyle w:val="9"/>
          <w:rFonts w:hint="eastAsia" w:ascii="宋体" w:hAnsi="宋体" w:eastAsia="宋体" w:cs="宋体"/>
          <w:sz w:val="24"/>
          <w:szCs w:val="24"/>
        </w:rPr>
        <w:t>http://www.chinese.cn/page/#/pcpage/project_detail</w:t>
      </w:r>
      <w:r>
        <w:rPr>
          <w:rFonts w:hint="eastAsia" w:ascii="宋体" w:hAnsi="宋体" w:eastAsia="宋体" w:cs="宋体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进行申请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中南财经政法大学</w:t>
      </w:r>
      <w:r>
        <w:rPr>
          <w:rFonts w:hint="eastAsia" w:ascii="宋体" w:hAnsi="宋体" w:eastAsia="宋体" w:cs="宋体"/>
          <w:sz w:val="24"/>
          <w:szCs w:val="24"/>
        </w:rPr>
        <w:t>机构代码105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)；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申请者同时</w:t>
      </w:r>
      <w:r>
        <w:rPr>
          <w:rFonts w:hint="eastAsia" w:ascii="宋体" w:hAnsi="宋体" w:eastAsia="宋体" w:cs="宋体"/>
          <w:sz w:val="24"/>
          <w:szCs w:val="24"/>
        </w:rPr>
        <w:t>登陆中南财经政法大学国际学生在线服务系统（网站地址：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instrText xml:space="preserve"> HYPERLINK "http://iesmis.zuel.edu.cn/member/login.do" </w:instrTex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fldChar w:fldCharType="separate"/>
      </w:r>
      <w:r>
        <w:rPr>
          <w:rStyle w:val="9"/>
          <w:rFonts w:hint="eastAsia" w:ascii="宋体" w:hAnsi="宋体" w:eastAsia="宋体" w:cs="宋体"/>
          <w:sz w:val="24"/>
          <w:szCs w:val="24"/>
        </w:rPr>
        <w:t>http://iesmis.zuel.edu.cn/member/login.do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fldChar w:fldCharType="end"/>
      </w:r>
      <w:r>
        <w:rPr>
          <w:rFonts w:hint="eastAsia" w:ascii="宋体" w:hAnsi="宋体" w:eastAsia="宋体" w:cs="宋体"/>
          <w:sz w:val="24"/>
          <w:szCs w:val="24"/>
        </w:rPr>
        <w:t>），注册成功后填写报名信息，并上传申请材料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申请完成后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申请者需</w:t>
      </w:r>
      <w:r>
        <w:rPr>
          <w:rFonts w:hint="eastAsia" w:ascii="宋体" w:hAnsi="宋体" w:eastAsia="宋体" w:cs="宋体"/>
          <w:sz w:val="24"/>
          <w:szCs w:val="24"/>
        </w:rPr>
        <w:t>关注申请进程、审核意见与奖学金评审结果；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4. </w:t>
      </w:r>
      <w:r>
        <w:rPr>
          <w:rFonts w:hint="eastAsia" w:ascii="宋体" w:hAnsi="宋体" w:eastAsia="宋体" w:cs="宋体"/>
          <w:sz w:val="24"/>
          <w:szCs w:val="24"/>
        </w:rPr>
        <w:t>奖学金获得者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与我校确认办理来华留学手续，在线打印获奖证书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>
      <w:pPr>
        <w:spacing w:line="360" w:lineRule="auto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 按录取通知书规定的时间入学报到。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、申请截止日期</w:t>
      </w:r>
    </w:p>
    <w:p>
      <w:pPr>
        <w:widowControl/>
        <w:spacing w:line="360" w:lineRule="auto"/>
        <w:jc w:val="left"/>
        <w:rPr>
          <w:rFonts w:ascii="宋体" w:hAnsi="宋体" w:eastAsia="宋体" w:cs="宋体"/>
          <w:b/>
          <w:bCs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202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/>
        </w:rPr>
        <w:t>15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（202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9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月入学）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、申请材料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护照照片页扫描件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；</w:t>
      </w:r>
    </w:p>
    <w:p>
      <w:pPr>
        <w:tabs>
          <w:tab w:val="left" w:pos="412"/>
        </w:tabs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HSK、HSKK成绩报告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有效期两年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扫描件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；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推荐机构负责人的推荐信；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shd w:val="clear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/>
          <w:lang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shd w:val="clear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z w:val="24"/>
          <w:szCs w:val="24"/>
          <w:shd w:val="clear" w:fill="auto"/>
        </w:rPr>
        <w:t>在职中文教师须附上就职机构出具的在职证明和推荐信</w:t>
      </w:r>
      <w:r>
        <w:rPr>
          <w:rFonts w:hint="eastAsia" w:ascii="宋体" w:hAnsi="宋体" w:eastAsia="宋体" w:cs="宋体"/>
          <w:sz w:val="24"/>
          <w:szCs w:val="24"/>
          <w:shd w:val="clear"/>
          <w:lang w:eastAsia="zh-CN"/>
        </w:rPr>
        <w:t>；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shd w:val="clear"/>
          <w:lang w:val="en-US" w:eastAsia="zh-CN"/>
        </w:rPr>
        <w:t xml:space="preserve">5.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>未满18周岁的申请者，须提交在华监护人署名的委托证明文件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附件一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eastAsia="zh-CN"/>
        </w:rPr>
        <w:t>）；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412"/>
        </w:tabs>
        <w:spacing w:before="0" w:beforeAutospacing="0" w:afterAutospacing="0" w:line="360" w:lineRule="auto"/>
        <w:ind w:left="0" w:right="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6.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体检证明。申请者需提交《外国人体格检查表》</w:t>
      </w:r>
      <w:r>
        <w:rPr>
          <w:rFonts w:hint="eastAsia" w:ascii="宋体" w:hAnsi="宋体" w:eastAsia="宋体" w:cs="宋体"/>
          <w:kern w:val="2"/>
          <w:sz w:val="24"/>
          <w:szCs w:val="24"/>
          <w:lang w:val="en-US" w:eastAsia="zh-CN" w:bidi="ar"/>
        </w:rPr>
        <w:t>（附件二）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，英文填写，原件自行保存；申请人应严格按照《外国人体格检查表》中要求的项目进行检查；缺项、未贴本人照片或照片上未盖骑缝章、无医师和医院签字盖章的《外国人体格检查表》均无效。鉴于检查结果有效期为6个月，请申请人据此确定本人进行体检的时间；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tabs>
          <w:tab w:val="left" w:pos="412"/>
        </w:tabs>
        <w:spacing w:before="0" w:beforeAutospacing="0" w:afterAutospacing="0" w:line="360" w:lineRule="auto"/>
        <w:ind w:left="0" w:right="0"/>
        <w:jc w:val="left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"/>
        </w:rPr>
        <w:t>7. 无犯罪记录证明。申请人须提交由所在地公安机关出具的有效期内的无犯罪记录证明，通常应为提交申请之日前 6 个月以内的证明文件；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8. 提供我校要求的其他证明材料。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"/>
        </w:rPr>
        <w:t>八、注意事项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412"/>
        </w:tabs>
        <w:wordWrap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"/>
        </w:rPr>
        <w:t>申请材料不完整或不符合招生条件的，概不受理；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412"/>
        </w:tabs>
        <w:wordWrap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"/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"/>
        </w:rPr>
        <w:t>申请材料弄虚作假，或非本人填写提交的，一经查实，申请资格将被取消；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412"/>
        </w:tabs>
        <w:wordWrap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"/>
        </w:rPr>
        <w:t>3.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"/>
        </w:rPr>
        <w:t>获奖者因故不能报到，应在报到日前15天书面告知我校并注明原因；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412"/>
        </w:tabs>
        <w:wordWrap/>
        <w:spacing w:before="0" w:beforeAutospacing="0" w:after="0" w:afterAutospacing="0" w:line="360" w:lineRule="auto"/>
        <w:ind w:left="0" w:right="0" w:firstLine="0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"/>
        </w:rPr>
        <w:t>4.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"/>
        </w:rPr>
        <w:t>入学体检不合格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4"/>
          <w:szCs w:val="24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"/>
        </w:rPr>
        <w:t>中途退学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4"/>
          <w:szCs w:val="24"/>
          <w:lang w:val="en-US" w:eastAsia="zh-CN" w:bidi="ar"/>
        </w:rPr>
        <w:t>及未经许可不按时报到、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"/>
        </w:rPr>
        <w:t>休学</w:t>
      </w:r>
      <w:r>
        <w:rPr>
          <w:rFonts w:hint="eastAsia" w:ascii="宋体" w:hAnsi="宋体" w:eastAsia="宋体" w:cs="宋体"/>
          <w:i w:val="0"/>
          <w:iCs w:val="0"/>
          <w:caps w:val="0"/>
          <w:spacing w:val="0"/>
          <w:kern w:val="2"/>
          <w:sz w:val="24"/>
          <w:szCs w:val="24"/>
          <w:lang w:val="en-US" w:eastAsia="zh-CN" w:bidi="ar"/>
        </w:rPr>
        <w:t>等情况，取消奖学金资格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lang w:val="en-US" w:eastAsia="zh-CN" w:bidi="ar"/>
        </w:rPr>
        <w:t>。</w:t>
      </w: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、汉办联系方式：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汉办考试与奖学金处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电子信箱：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begin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instrText xml:space="preserve"> HYPERLINK "mailto:scholarships@chinese.cn" </w:instrTex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separate"/>
      </w:r>
      <w:r>
        <w:rPr>
          <w:rStyle w:val="9"/>
          <w:rFonts w:hint="eastAsia" w:ascii="宋体" w:hAnsi="宋体" w:eastAsia="宋体" w:cs="宋体"/>
          <w:sz w:val="24"/>
          <w:szCs w:val="24"/>
          <w:lang w:val="en-US" w:eastAsia="zh-CN"/>
        </w:rPr>
        <w:t>scholarships@chinese.cn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fldChar w:fldCharType="end"/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电话：+86-10-58595727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+86-10-58595932（亚洲、非洲）</w:t>
      </w:r>
    </w:p>
    <w:p>
      <w:pPr>
        <w:spacing w:line="360" w:lineRule="auto"/>
        <w:ind w:firstLine="720" w:firstLineChars="3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+86-10-58595999（美国、加拿大）</w:t>
      </w:r>
    </w:p>
    <w:p>
      <w:pPr>
        <w:spacing w:line="360" w:lineRule="auto"/>
        <w:ind w:firstLine="720" w:firstLineChars="3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+86-10-58595744（拉美、大洋洲）</w:t>
      </w:r>
    </w:p>
    <w:p>
      <w:pPr>
        <w:spacing w:line="360" w:lineRule="auto"/>
        <w:ind w:firstLine="720" w:firstLineChars="3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+86-10-58595875（欧洲）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、联系方式：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地 </w:t>
      </w:r>
      <w:r>
        <w:rPr>
          <w:rFonts w:ascii="宋体" w:hAnsi="宋体" w:eastAsia="宋体" w:cs="宋体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址：中国湖北省武汉市东湖新技术开发区南湖大道182号中南财经政法大学国际教育学院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邮政编码：430073</w:t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hint="eastAsia" w:ascii="宋体" w:hAnsi="宋体" w:eastAsia="宋体" w:cs="宋体"/>
          <w:sz w:val="24"/>
          <w:szCs w:val="24"/>
        </w:rPr>
        <w:t>联 系 人：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甘老师、</w:t>
      </w:r>
      <w:r>
        <w:rPr>
          <w:rFonts w:hint="eastAsia" w:ascii="宋体" w:hAnsi="宋体" w:eastAsia="宋体" w:cs="Times New Roman"/>
          <w:sz w:val="24"/>
          <w:szCs w:val="24"/>
        </w:rPr>
        <w:t>朱老师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电 </w:t>
      </w:r>
      <w:r>
        <w:rPr>
          <w:rFonts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话：0086-27-88387760</w:t>
      </w:r>
    </w:p>
    <w:p>
      <w:pPr>
        <w:spacing w:line="360" w:lineRule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邮 </w:t>
      </w:r>
      <w:r>
        <w:rPr>
          <w:rFonts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箱：admissions@zuel.edu.cn</w:t>
      </w:r>
    </w:p>
    <w:p>
      <w:pPr>
        <w:widowControl w:val="0"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kern w:val="0"/>
          <w:sz w:val="24"/>
          <w:szCs w:val="24"/>
        </w:rPr>
      </w:pPr>
      <w:bookmarkStart w:id="1" w:name="_GoBack"/>
      <w:r>
        <w:rPr>
          <w:rFonts w:hint="eastAsia" w:ascii="宋体" w:hAnsi="宋体" w:eastAsia="宋体" w:cs="宋体"/>
          <w:sz w:val="24"/>
          <w:szCs w:val="24"/>
        </w:rPr>
        <w:t xml:space="preserve">网 </w:t>
      </w:r>
      <w:r>
        <w:rPr>
          <w:rFonts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址：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instrText xml:space="preserve"> HYPERLINK "http://ies.zuel.edu.cn" </w:instrTex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fldChar w:fldCharType="separate"/>
      </w:r>
      <w:r>
        <w:rPr>
          <w:rStyle w:val="9"/>
          <w:rFonts w:hint="eastAsia" w:ascii="宋体" w:hAnsi="宋体" w:eastAsia="宋体" w:cs="宋体"/>
          <w:sz w:val="24"/>
          <w:szCs w:val="24"/>
        </w:rPr>
        <w:t>http://ies.zuel.edu.cn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fldChar w:fldCharType="end"/>
      </w:r>
    </w:p>
    <w:p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英文网址：</w:t>
      </w:r>
      <w:bookmarkStart w:id="0" w:name="_Hlk116309840"/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instrText xml:space="preserve"> HYPERLINK "http://ies-en.zuel.edu.cn" </w:instrTex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fldChar w:fldCharType="separate"/>
      </w:r>
      <w:r>
        <w:rPr>
          <w:rStyle w:val="9"/>
          <w:rFonts w:hint="eastAsia" w:ascii="宋体" w:hAnsi="宋体" w:eastAsia="宋体" w:cs="宋体"/>
          <w:sz w:val="24"/>
          <w:szCs w:val="24"/>
        </w:rPr>
        <w:t>http://ies-en.zuel.edu.cn</w:t>
      </w:r>
      <w:r>
        <w:rPr>
          <w:rFonts w:hint="eastAsia" w:ascii="宋体" w:hAnsi="宋体" w:eastAsia="宋体" w:cs="宋体"/>
          <w:color w:val="auto"/>
          <w:sz w:val="24"/>
          <w:szCs w:val="24"/>
          <w:u w:val="none"/>
        </w:rPr>
        <w:fldChar w:fldCharType="end"/>
      </w:r>
      <w:bookmarkEnd w:id="0"/>
    </w:p>
    <w:bookmarkEnd w:id="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64B03A6"/>
    <w:multiLevelType w:val="singleLevel"/>
    <w:tmpl w:val="164B03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M3YTkyOGJhMWVjNGQ1ZWE0ZDA1NGE2YTFkYjg5OWIifQ=="/>
  </w:docVars>
  <w:rsids>
    <w:rsidRoot w:val="004625B4"/>
    <w:rsid w:val="0001648C"/>
    <w:rsid w:val="0001780A"/>
    <w:rsid w:val="00035433"/>
    <w:rsid w:val="0009373C"/>
    <w:rsid w:val="000A1935"/>
    <w:rsid w:val="000F7434"/>
    <w:rsid w:val="00104B60"/>
    <w:rsid w:val="00241D97"/>
    <w:rsid w:val="00262B9C"/>
    <w:rsid w:val="002B3D06"/>
    <w:rsid w:val="002C0065"/>
    <w:rsid w:val="00334A3D"/>
    <w:rsid w:val="00357164"/>
    <w:rsid w:val="003E6215"/>
    <w:rsid w:val="004625B4"/>
    <w:rsid w:val="004C4A2F"/>
    <w:rsid w:val="004D07AC"/>
    <w:rsid w:val="004D79DC"/>
    <w:rsid w:val="005146B2"/>
    <w:rsid w:val="005B3919"/>
    <w:rsid w:val="00611CE3"/>
    <w:rsid w:val="0063277E"/>
    <w:rsid w:val="00645FA1"/>
    <w:rsid w:val="006D15B1"/>
    <w:rsid w:val="006E6242"/>
    <w:rsid w:val="007109C5"/>
    <w:rsid w:val="00795AE3"/>
    <w:rsid w:val="008162EE"/>
    <w:rsid w:val="0085382A"/>
    <w:rsid w:val="008543E5"/>
    <w:rsid w:val="00863F15"/>
    <w:rsid w:val="00896E5C"/>
    <w:rsid w:val="008B14C8"/>
    <w:rsid w:val="00910ED9"/>
    <w:rsid w:val="009273A8"/>
    <w:rsid w:val="00964B24"/>
    <w:rsid w:val="00980905"/>
    <w:rsid w:val="009950C9"/>
    <w:rsid w:val="00A810A2"/>
    <w:rsid w:val="00AB0A26"/>
    <w:rsid w:val="00AE713B"/>
    <w:rsid w:val="00AF2419"/>
    <w:rsid w:val="00C00763"/>
    <w:rsid w:val="00C12B15"/>
    <w:rsid w:val="00C153B0"/>
    <w:rsid w:val="00C2524A"/>
    <w:rsid w:val="00CB30EF"/>
    <w:rsid w:val="00D27AE9"/>
    <w:rsid w:val="00D34A1F"/>
    <w:rsid w:val="00D561B7"/>
    <w:rsid w:val="00DB0E34"/>
    <w:rsid w:val="00F12414"/>
    <w:rsid w:val="00F34505"/>
    <w:rsid w:val="00F87ED7"/>
    <w:rsid w:val="01B873FA"/>
    <w:rsid w:val="099D28BE"/>
    <w:rsid w:val="0DC72BC2"/>
    <w:rsid w:val="1B113BCC"/>
    <w:rsid w:val="2358534B"/>
    <w:rsid w:val="2A3B5211"/>
    <w:rsid w:val="335102E9"/>
    <w:rsid w:val="3786169B"/>
    <w:rsid w:val="3ABE481A"/>
    <w:rsid w:val="3FCD1CC3"/>
    <w:rsid w:val="41763F35"/>
    <w:rsid w:val="455E39BB"/>
    <w:rsid w:val="465B0B3F"/>
    <w:rsid w:val="52EC6BA7"/>
    <w:rsid w:val="60AF3AA4"/>
    <w:rsid w:val="626A277B"/>
    <w:rsid w:val="68A678E0"/>
    <w:rsid w:val="708E51C4"/>
    <w:rsid w:val="74197D93"/>
    <w:rsid w:val="780C0AD4"/>
    <w:rsid w:val="7BC4598F"/>
    <w:rsid w:val="7F367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qFormat="1" w:uiPriority="99" w:name="HTML Code"/>
    <w:lsdException w:qFormat="1" w:uiPriority="99" w:name="HTML Definition"/>
    <w:lsdException w:qFormat="1" w:uiPriority="99" w:name="HTML Keyboard"/>
    <w:lsdException w:uiPriority="99" w:name="HTML Preformatted"/>
    <w:lsdException w:qFormat="1"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eastAsia="宋体" w:cs="宋体"/>
      <w:b/>
      <w:bCs/>
      <w:kern w:val="0"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  <w:bCs/>
      <w:vanish/>
      <w:color w:val="212529"/>
      <w:shd w:val="clear" w:fill="FFFFFF"/>
    </w:rPr>
  </w:style>
  <w:style w:type="character" w:styleId="7">
    <w:name w:val="FollowedHyperlink"/>
    <w:basedOn w:val="5"/>
    <w:semiHidden/>
    <w:unhideWhenUsed/>
    <w:qFormat/>
    <w:uiPriority w:val="99"/>
    <w:rPr>
      <w:color w:val="333333"/>
      <w:u w:val="none"/>
    </w:rPr>
  </w:style>
  <w:style w:type="character" w:styleId="8">
    <w:name w:val="HTML Definition"/>
    <w:basedOn w:val="5"/>
    <w:semiHidden/>
    <w:unhideWhenUsed/>
    <w:qFormat/>
    <w:uiPriority w:val="99"/>
    <w:rPr>
      <w:i/>
      <w:iCs/>
    </w:rPr>
  </w:style>
  <w:style w:type="character" w:styleId="9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0">
    <w:name w:val="HTML Code"/>
    <w:basedOn w:val="5"/>
    <w:semiHidden/>
    <w:unhideWhenUsed/>
    <w:qFormat/>
    <w:uiPriority w:val="99"/>
    <w:rPr>
      <w:rFonts w:hint="default" w:ascii="Consolas" w:hAnsi="Consolas" w:eastAsia="Consolas" w:cs="Consolas"/>
      <w:color w:val="E83E8C"/>
      <w:sz w:val="21"/>
      <w:szCs w:val="21"/>
    </w:rPr>
  </w:style>
  <w:style w:type="character" w:styleId="11">
    <w:name w:val="HTML Keyboard"/>
    <w:basedOn w:val="5"/>
    <w:semiHidden/>
    <w:unhideWhenUsed/>
    <w:qFormat/>
    <w:uiPriority w:val="99"/>
    <w:rPr>
      <w:rFonts w:ascii="Consolas" w:hAnsi="Consolas" w:eastAsia="Consolas" w:cs="Consolas"/>
      <w:color w:val="FFFFFF"/>
      <w:sz w:val="21"/>
      <w:szCs w:val="21"/>
      <w:shd w:val="clear" w:fill="212529"/>
    </w:rPr>
  </w:style>
  <w:style w:type="character" w:styleId="12">
    <w:name w:val="HTML Sample"/>
    <w:basedOn w:val="5"/>
    <w:semiHidden/>
    <w:unhideWhenUsed/>
    <w:qFormat/>
    <w:uiPriority w:val="99"/>
    <w:rPr>
      <w:rFonts w:hint="default" w:ascii="Consolas" w:hAnsi="Consolas" w:eastAsia="Consolas" w:cs="Consolas"/>
      <w:sz w:val="21"/>
      <w:szCs w:val="21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标题 2 字符"/>
    <w:basedOn w:val="5"/>
    <w:link w:val="2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5">
    <w:name w:val="item-name"/>
    <w:basedOn w:val="5"/>
    <w:qFormat/>
    <w:uiPriority w:val="0"/>
  </w:style>
  <w:style w:type="character" w:customStyle="1" w:styleId="16">
    <w:name w:val="item-name1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1487</Words>
  <Characters>1821</Characters>
  <Lines>11</Lines>
  <Paragraphs>3</Paragraphs>
  <TotalTime>0</TotalTime>
  <ScaleCrop>false</ScaleCrop>
  <LinksUpToDate>false</LinksUpToDate>
  <CharactersWithSpaces>1882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2020-03-18T03:03:00Z</dcterms:created>
  <dc:creator>秦</dc:creator>
  <cp:lastModifiedBy>甘甜</cp:lastModifiedBy>
  <dcterms:modified xsi:type="dcterms:W3CDTF">2023-02-15T01:25:15Z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9788BEDAC1934CA5B4AB58292AB448AA</vt:lpwstr>
  </property>
</Properties>
</file>