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B7E" w:rsidRDefault="00572B7E" w:rsidP="00572B7E">
      <w:pPr>
        <w:spacing w:after="0" w:line="240" w:lineRule="auto"/>
        <w:jc w:val="right"/>
        <w:rPr>
          <w:rFonts w:ascii="Times New Roman" w:hAnsi="Times New Roman"/>
          <w:caps/>
          <w:sz w:val="24"/>
          <w:szCs w:val="24"/>
        </w:rPr>
      </w:pPr>
      <w:r w:rsidRPr="00572B7E">
        <w:rPr>
          <w:rFonts w:ascii="Times New Roman" w:hAnsi="Times New Roman"/>
          <w:caps/>
          <w:sz w:val="24"/>
          <w:szCs w:val="24"/>
        </w:rPr>
        <w:t>УДК 631.3:631.158:658.345</w:t>
      </w:r>
    </w:p>
    <w:p w:rsidR="000A4DEB" w:rsidRDefault="00185763" w:rsidP="00572B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85763">
        <w:rPr>
          <w:rFonts w:ascii="Times New Roman" w:hAnsi="Times New Roman"/>
          <w:caps/>
          <w:sz w:val="24"/>
          <w:szCs w:val="24"/>
        </w:rPr>
        <w:t xml:space="preserve">ББК </w:t>
      </w:r>
      <w:r w:rsidRPr="00185763">
        <w:rPr>
          <w:rFonts w:ascii="Times New Roman" w:hAnsi="Times New Roman"/>
          <w:sz w:val="24"/>
          <w:szCs w:val="24"/>
        </w:rPr>
        <w:t>22.251</w:t>
      </w:r>
    </w:p>
    <w:p w:rsidR="00185763" w:rsidRPr="00185763" w:rsidRDefault="00185763" w:rsidP="00572B7E">
      <w:pPr>
        <w:spacing w:after="0" w:line="240" w:lineRule="auto"/>
        <w:jc w:val="right"/>
        <w:rPr>
          <w:rFonts w:ascii="Times New Roman" w:hAnsi="Times New Roman"/>
          <w:caps/>
          <w:sz w:val="24"/>
          <w:szCs w:val="24"/>
        </w:rPr>
      </w:pPr>
    </w:p>
    <w:p w:rsidR="00572B7E" w:rsidRDefault="00572B7E" w:rsidP="00572B7E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72B7E">
        <w:rPr>
          <w:rFonts w:ascii="Times New Roman" w:hAnsi="Times New Roman"/>
          <w:b/>
          <w:caps/>
          <w:sz w:val="28"/>
          <w:szCs w:val="28"/>
        </w:rPr>
        <w:t>Роль дефектоскопии стальных канатов для обеспечения безопасности эксплуатации грузоподъемных кранов</w:t>
      </w:r>
    </w:p>
    <w:p w:rsidR="00572B7E" w:rsidRPr="000A4DEB" w:rsidRDefault="00572B7E" w:rsidP="00572B7E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572B7E" w:rsidRPr="00572B7E" w:rsidRDefault="00572B7E" w:rsidP="00572B7E">
      <w:pPr>
        <w:spacing w:after="0" w:line="240" w:lineRule="auto"/>
        <w:ind w:firstLine="709"/>
        <w:jc w:val="right"/>
        <w:rPr>
          <w:rFonts w:ascii="Times New Roman" w:hAnsi="Times New Roman"/>
          <w:b/>
          <w:smallCaps/>
          <w:sz w:val="28"/>
          <w:szCs w:val="28"/>
        </w:rPr>
      </w:pPr>
      <w:r w:rsidRPr="00572B7E">
        <w:rPr>
          <w:rFonts w:ascii="Times New Roman" w:hAnsi="Times New Roman"/>
          <w:b/>
          <w:sz w:val="28"/>
          <w:szCs w:val="28"/>
        </w:rPr>
        <w:t>Л.А. Голдобина</w:t>
      </w:r>
      <w:r w:rsidRPr="00572B7E">
        <w:rPr>
          <w:rStyle w:val="a9"/>
          <w:rFonts w:ascii="Times New Roman" w:hAnsi="Times New Roman"/>
          <w:sz w:val="28"/>
          <w:szCs w:val="28"/>
        </w:rPr>
        <w:endnoteReference w:customMarkFollows="1" w:id="2"/>
        <w:sym w:font="Symbol" w:char="F031"/>
      </w:r>
      <w:r w:rsidRPr="00572B7E">
        <w:rPr>
          <w:rFonts w:ascii="Times New Roman" w:hAnsi="Times New Roman"/>
          <w:b/>
          <w:sz w:val="28"/>
          <w:szCs w:val="28"/>
        </w:rPr>
        <w:t>, А.В. Власов</w:t>
      </w:r>
      <w:r w:rsidRPr="00572B7E">
        <w:rPr>
          <w:rStyle w:val="a9"/>
          <w:rFonts w:ascii="Times New Roman" w:hAnsi="Times New Roman"/>
          <w:sz w:val="28"/>
          <w:szCs w:val="28"/>
        </w:rPr>
        <w:endnoteReference w:customMarkFollows="1" w:id="3"/>
        <w:sym w:font="Symbol" w:char="F032"/>
      </w:r>
      <w:r w:rsidRPr="00572B7E">
        <w:rPr>
          <w:rFonts w:ascii="Times New Roman" w:hAnsi="Times New Roman"/>
          <w:b/>
          <w:sz w:val="28"/>
          <w:szCs w:val="28"/>
        </w:rPr>
        <w:t>, П.С. Орлов</w:t>
      </w:r>
      <w:r w:rsidRPr="00572B7E">
        <w:rPr>
          <w:rStyle w:val="a9"/>
          <w:rFonts w:ascii="Times New Roman" w:hAnsi="Times New Roman"/>
          <w:sz w:val="28"/>
          <w:szCs w:val="28"/>
        </w:rPr>
        <w:endnoteReference w:customMarkFollows="1" w:id="4"/>
        <w:sym w:font="Symbol" w:char="F033"/>
      </w:r>
    </w:p>
    <w:p w:rsidR="00572B7E" w:rsidRDefault="00572B7E" w:rsidP="00572B7E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572B7E">
        <w:rPr>
          <w:rFonts w:ascii="Times New Roman" w:hAnsi="Times New Roman"/>
          <w:sz w:val="24"/>
          <w:szCs w:val="24"/>
          <w:vertAlign w:val="superscript"/>
        </w:rPr>
        <w:t>1</w:t>
      </w:r>
      <w:r w:rsidRPr="00572B7E">
        <w:rPr>
          <w:rFonts w:ascii="Times New Roman" w:hAnsi="Times New Roman"/>
          <w:i/>
          <w:sz w:val="24"/>
          <w:szCs w:val="24"/>
        </w:rPr>
        <w:t>Санкт-Петербургский государственный университет</w:t>
      </w:r>
      <w:r>
        <w:rPr>
          <w:rFonts w:ascii="Times New Roman" w:hAnsi="Times New Roman"/>
          <w:i/>
          <w:sz w:val="24"/>
          <w:szCs w:val="24"/>
        </w:rPr>
        <w:t xml:space="preserve"> сервиса и экономики,</w:t>
      </w:r>
    </w:p>
    <w:p w:rsidR="00572B7E" w:rsidRDefault="00572B7E" w:rsidP="00572B7E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572B7E">
        <w:rPr>
          <w:rFonts w:ascii="Times New Roman" w:hAnsi="Times New Roman"/>
          <w:i/>
          <w:sz w:val="24"/>
          <w:szCs w:val="24"/>
        </w:rPr>
        <w:t xml:space="preserve"> 192171, Санкт-Петербург, ул. Седова 55/1, </w:t>
      </w:r>
    </w:p>
    <w:p w:rsidR="00572B7E" w:rsidRDefault="00572B7E" w:rsidP="00572B7E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572B7E">
        <w:rPr>
          <w:rFonts w:ascii="Times New Roman" w:hAnsi="Times New Roman"/>
          <w:sz w:val="24"/>
          <w:szCs w:val="24"/>
          <w:vertAlign w:val="superscript"/>
        </w:rPr>
        <w:t>2,3</w:t>
      </w:r>
      <w:r w:rsidRPr="00572B7E">
        <w:rPr>
          <w:rFonts w:ascii="Times New Roman" w:hAnsi="Times New Roman"/>
          <w:i/>
          <w:sz w:val="24"/>
          <w:szCs w:val="24"/>
        </w:rPr>
        <w:t>Ярославская государственная сельскохозяйственная академия (ЯГСХА),</w:t>
      </w:r>
    </w:p>
    <w:p w:rsidR="00572B7E" w:rsidRPr="00572B7E" w:rsidRDefault="00572B7E" w:rsidP="00572B7E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572B7E">
        <w:rPr>
          <w:rFonts w:ascii="Times New Roman" w:hAnsi="Times New Roman"/>
          <w:i/>
          <w:sz w:val="24"/>
          <w:szCs w:val="24"/>
        </w:rPr>
        <w:t xml:space="preserve"> 150043, Ярославль, Тутаевское шоссе, 58. </w:t>
      </w:r>
    </w:p>
    <w:p w:rsidR="00572B7E" w:rsidRPr="00572B7E" w:rsidRDefault="00572B7E" w:rsidP="00572B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2B7E" w:rsidRDefault="00572B7E" w:rsidP="00572B7E">
      <w:pPr>
        <w:spacing w:after="0" w:line="240" w:lineRule="auto"/>
        <w:ind w:left="709"/>
        <w:jc w:val="both"/>
        <w:rPr>
          <w:rFonts w:ascii="Times New Roman" w:hAnsi="Times New Roman"/>
        </w:rPr>
      </w:pPr>
      <w:r w:rsidRPr="00572B7E">
        <w:rPr>
          <w:rFonts w:ascii="Times New Roman" w:hAnsi="Times New Roman"/>
        </w:rPr>
        <w:t>Приведено описание устройства дефектоскопии стальных канатов, разработанное авт</w:t>
      </w:r>
      <w:r w:rsidRPr="00572B7E">
        <w:rPr>
          <w:rFonts w:ascii="Times New Roman" w:hAnsi="Times New Roman"/>
        </w:rPr>
        <w:t>о</w:t>
      </w:r>
      <w:r w:rsidRPr="00572B7E">
        <w:rPr>
          <w:rFonts w:ascii="Times New Roman" w:hAnsi="Times New Roman"/>
        </w:rPr>
        <w:t>рами статьи и подтвержденное патентом РФ на изобретение.</w:t>
      </w:r>
    </w:p>
    <w:p w:rsidR="00572B7E" w:rsidRPr="00572B7E" w:rsidRDefault="00572B7E" w:rsidP="00572B7E">
      <w:pPr>
        <w:spacing w:after="0" w:line="240" w:lineRule="auto"/>
        <w:ind w:left="709"/>
        <w:jc w:val="both"/>
        <w:rPr>
          <w:rFonts w:ascii="Times New Roman" w:hAnsi="Times New Roman"/>
        </w:rPr>
      </w:pPr>
      <w:r w:rsidRPr="00572B7E">
        <w:rPr>
          <w:rFonts w:ascii="Times New Roman" w:hAnsi="Times New Roman"/>
          <w:i/>
        </w:rPr>
        <w:t>Ключевые слова</w:t>
      </w:r>
      <w:r>
        <w:rPr>
          <w:rFonts w:ascii="Times New Roman" w:hAnsi="Times New Roman"/>
        </w:rPr>
        <w:t>: стальные канаты; переменные нагрузки; усталость; дефектоскопия</w:t>
      </w:r>
    </w:p>
    <w:p w:rsidR="00572B7E" w:rsidRPr="00572B7E" w:rsidRDefault="00572B7E" w:rsidP="00572B7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72B7E" w:rsidRDefault="00572B7E" w:rsidP="00572B7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  <w:sectPr w:rsidR="00572B7E" w:rsidSect="00185763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134" w:right="1134" w:bottom="1134" w:left="1701" w:header="709" w:footer="709" w:gutter="0"/>
          <w:pgNumType w:start="51"/>
          <w:cols w:space="708"/>
          <w:titlePg/>
          <w:docGrid w:linePitch="360"/>
        </w:sectPr>
      </w:pPr>
    </w:p>
    <w:p w:rsidR="00572B7E" w:rsidRPr="00572B7E" w:rsidRDefault="00572B7E" w:rsidP="000A4DEB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B7E">
        <w:rPr>
          <w:rFonts w:ascii="Times New Roman" w:hAnsi="Times New Roman"/>
          <w:sz w:val="24"/>
          <w:szCs w:val="24"/>
        </w:rPr>
        <w:lastRenderedPageBreak/>
        <w:t>Известно, что стальные канаты относятся к основным элементам конс</w:t>
      </w:r>
      <w:r w:rsidRPr="00572B7E">
        <w:rPr>
          <w:rFonts w:ascii="Times New Roman" w:hAnsi="Times New Roman"/>
          <w:sz w:val="24"/>
          <w:szCs w:val="24"/>
        </w:rPr>
        <w:t>т</w:t>
      </w:r>
      <w:r w:rsidRPr="00572B7E">
        <w:rPr>
          <w:rFonts w:ascii="Times New Roman" w:hAnsi="Times New Roman"/>
          <w:sz w:val="24"/>
          <w:szCs w:val="24"/>
        </w:rPr>
        <w:t>рукции грузоподъемных кранов разли</w:t>
      </w:r>
      <w:r w:rsidRPr="00572B7E">
        <w:rPr>
          <w:rFonts w:ascii="Times New Roman" w:hAnsi="Times New Roman"/>
          <w:sz w:val="24"/>
          <w:szCs w:val="24"/>
        </w:rPr>
        <w:t>ч</w:t>
      </w:r>
      <w:r w:rsidRPr="00572B7E">
        <w:rPr>
          <w:rFonts w:ascii="Times New Roman" w:hAnsi="Times New Roman"/>
          <w:sz w:val="24"/>
          <w:szCs w:val="24"/>
        </w:rPr>
        <w:t>ных типов. Состояние канатов в знач</w:t>
      </w:r>
      <w:r w:rsidRPr="00572B7E">
        <w:rPr>
          <w:rFonts w:ascii="Times New Roman" w:hAnsi="Times New Roman"/>
          <w:sz w:val="24"/>
          <w:szCs w:val="24"/>
        </w:rPr>
        <w:t>и</w:t>
      </w:r>
      <w:r w:rsidRPr="00572B7E">
        <w:rPr>
          <w:rFonts w:ascii="Times New Roman" w:hAnsi="Times New Roman"/>
          <w:sz w:val="24"/>
          <w:szCs w:val="24"/>
        </w:rPr>
        <w:t>тельной степени определяет уровень безопасности крана в целом. При эк</w:t>
      </w:r>
      <w:r w:rsidRPr="00572B7E">
        <w:rPr>
          <w:rFonts w:ascii="Times New Roman" w:hAnsi="Times New Roman"/>
          <w:sz w:val="24"/>
          <w:szCs w:val="24"/>
        </w:rPr>
        <w:t>с</w:t>
      </w:r>
      <w:r w:rsidRPr="00572B7E">
        <w:rPr>
          <w:rFonts w:ascii="Times New Roman" w:hAnsi="Times New Roman"/>
          <w:sz w:val="24"/>
          <w:szCs w:val="24"/>
        </w:rPr>
        <w:t>плуатации крана на канаты действуют переменные механические нагрузки разного рода (растяжение, изгиб, скр</w:t>
      </w:r>
      <w:r w:rsidRPr="00572B7E">
        <w:rPr>
          <w:rFonts w:ascii="Times New Roman" w:hAnsi="Times New Roman"/>
          <w:sz w:val="24"/>
          <w:szCs w:val="24"/>
        </w:rPr>
        <w:t>у</w:t>
      </w:r>
      <w:r w:rsidRPr="00572B7E">
        <w:rPr>
          <w:rFonts w:ascii="Times New Roman" w:hAnsi="Times New Roman"/>
          <w:sz w:val="24"/>
          <w:szCs w:val="24"/>
        </w:rPr>
        <w:t>чивание, динамические нагрузки), а также факторы окружающей среды: п</w:t>
      </w:r>
      <w:r w:rsidRPr="00572B7E">
        <w:rPr>
          <w:rFonts w:ascii="Times New Roman" w:hAnsi="Times New Roman"/>
          <w:sz w:val="24"/>
          <w:szCs w:val="24"/>
        </w:rPr>
        <w:t>е</w:t>
      </w:r>
      <w:r w:rsidRPr="00572B7E">
        <w:rPr>
          <w:rFonts w:ascii="Times New Roman" w:hAnsi="Times New Roman"/>
          <w:sz w:val="24"/>
          <w:szCs w:val="24"/>
        </w:rPr>
        <w:t>ременная влажность, перепады темп</w:t>
      </w:r>
      <w:r w:rsidRPr="00572B7E">
        <w:rPr>
          <w:rFonts w:ascii="Times New Roman" w:hAnsi="Times New Roman"/>
          <w:sz w:val="24"/>
          <w:szCs w:val="24"/>
        </w:rPr>
        <w:t>е</w:t>
      </w:r>
      <w:r w:rsidRPr="00572B7E">
        <w:rPr>
          <w:rFonts w:ascii="Times New Roman" w:hAnsi="Times New Roman"/>
          <w:sz w:val="24"/>
          <w:szCs w:val="24"/>
        </w:rPr>
        <w:t>ратур, запыленность, пары агрессивных веществ. В результате таких воздейс</w:t>
      </w:r>
      <w:r w:rsidRPr="00572B7E">
        <w:rPr>
          <w:rFonts w:ascii="Times New Roman" w:hAnsi="Times New Roman"/>
          <w:sz w:val="24"/>
          <w:szCs w:val="24"/>
        </w:rPr>
        <w:t>т</w:t>
      </w:r>
      <w:r w:rsidRPr="00572B7E">
        <w:rPr>
          <w:rFonts w:ascii="Times New Roman" w:hAnsi="Times New Roman"/>
          <w:sz w:val="24"/>
          <w:szCs w:val="24"/>
        </w:rPr>
        <w:t>вий происходит накопление усталости проволок каната, возникает абразивный износ и коррозионные поражения, уменьшающие поперечное сечение к</w:t>
      </w:r>
      <w:r w:rsidRPr="00572B7E">
        <w:rPr>
          <w:rFonts w:ascii="Times New Roman" w:hAnsi="Times New Roman"/>
          <w:sz w:val="24"/>
          <w:szCs w:val="24"/>
        </w:rPr>
        <w:t>а</w:t>
      </w:r>
      <w:r w:rsidRPr="00572B7E">
        <w:rPr>
          <w:rFonts w:ascii="Times New Roman" w:hAnsi="Times New Roman"/>
          <w:sz w:val="24"/>
          <w:szCs w:val="24"/>
        </w:rPr>
        <w:t>ната по металлу, и как следствие, сн</w:t>
      </w:r>
      <w:r w:rsidRPr="00572B7E">
        <w:rPr>
          <w:rFonts w:ascii="Times New Roman" w:hAnsi="Times New Roman"/>
          <w:sz w:val="24"/>
          <w:szCs w:val="24"/>
        </w:rPr>
        <w:t>и</w:t>
      </w:r>
      <w:r w:rsidRPr="00572B7E">
        <w:rPr>
          <w:rFonts w:ascii="Times New Roman" w:hAnsi="Times New Roman"/>
          <w:sz w:val="24"/>
          <w:szCs w:val="24"/>
        </w:rPr>
        <w:t>жается его прочность.</w:t>
      </w:r>
    </w:p>
    <w:p w:rsidR="00572B7E" w:rsidRPr="00572B7E" w:rsidRDefault="00572B7E" w:rsidP="000A4DEB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B7E">
        <w:rPr>
          <w:rFonts w:ascii="Times New Roman" w:hAnsi="Times New Roman"/>
          <w:sz w:val="24"/>
          <w:szCs w:val="24"/>
        </w:rPr>
        <w:t>Внезапный обрыв грузового к</w:t>
      </w:r>
      <w:r w:rsidRPr="00572B7E">
        <w:rPr>
          <w:rFonts w:ascii="Times New Roman" w:hAnsi="Times New Roman"/>
          <w:sz w:val="24"/>
          <w:szCs w:val="24"/>
        </w:rPr>
        <w:t>а</w:t>
      </w:r>
      <w:r w:rsidRPr="00572B7E">
        <w:rPr>
          <w:rFonts w:ascii="Times New Roman" w:hAnsi="Times New Roman"/>
          <w:sz w:val="24"/>
          <w:szCs w:val="24"/>
        </w:rPr>
        <w:t>ната грузоподъемного крана может стать причиной падения поднимаемого груза (к примеру, строительной конс</w:t>
      </w:r>
      <w:r w:rsidRPr="00572B7E">
        <w:rPr>
          <w:rFonts w:ascii="Times New Roman" w:hAnsi="Times New Roman"/>
          <w:sz w:val="24"/>
          <w:szCs w:val="24"/>
        </w:rPr>
        <w:t>т</w:t>
      </w:r>
      <w:r w:rsidRPr="00572B7E">
        <w:rPr>
          <w:rFonts w:ascii="Times New Roman" w:hAnsi="Times New Roman"/>
          <w:sz w:val="24"/>
          <w:szCs w:val="24"/>
        </w:rPr>
        <w:t>рукции), что может привести к несчас</w:t>
      </w:r>
      <w:r w:rsidRPr="00572B7E">
        <w:rPr>
          <w:rFonts w:ascii="Times New Roman" w:hAnsi="Times New Roman"/>
          <w:sz w:val="24"/>
          <w:szCs w:val="24"/>
        </w:rPr>
        <w:t>т</w:t>
      </w:r>
      <w:r w:rsidRPr="00572B7E">
        <w:rPr>
          <w:rFonts w:ascii="Times New Roman" w:hAnsi="Times New Roman"/>
          <w:sz w:val="24"/>
          <w:szCs w:val="24"/>
        </w:rPr>
        <w:t>ному случаю с летальным исходом.</w:t>
      </w:r>
    </w:p>
    <w:p w:rsidR="00572B7E" w:rsidRPr="00572B7E" w:rsidRDefault="00572B7E" w:rsidP="000A4DEB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B7E">
        <w:rPr>
          <w:rFonts w:ascii="Times New Roman" w:hAnsi="Times New Roman"/>
          <w:sz w:val="24"/>
          <w:szCs w:val="24"/>
        </w:rPr>
        <w:t>Правилами установлено, что с</w:t>
      </w:r>
      <w:r w:rsidRPr="00572B7E">
        <w:rPr>
          <w:rFonts w:ascii="Times New Roman" w:hAnsi="Times New Roman"/>
          <w:sz w:val="24"/>
          <w:szCs w:val="24"/>
        </w:rPr>
        <w:t>о</w:t>
      </w:r>
      <w:r w:rsidRPr="00572B7E">
        <w:rPr>
          <w:rFonts w:ascii="Times New Roman" w:hAnsi="Times New Roman"/>
          <w:sz w:val="24"/>
          <w:szCs w:val="24"/>
        </w:rPr>
        <w:t>стояние канатов должно проверяться при периодическом освидетельствов</w:t>
      </w:r>
      <w:r w:rsidRPr="00572B7E">
        <w:rPr>
          <w:rFonts w:ascii="Times New Roman" w:hAnsi="Times New Roman"/>
          <w:sz w:val="24"/>
          <w:szCs w:val="24"/>
        </w:rPr>
        <w:t>а</w:t>
      </w:r>
      <w:r w:rsidRPr="00572B7E">
        <w:rPr>
          <w:rFonts w:ascii="Times New Roman" w:hAnsi="Times New Roman"/>
          <w:sz w:val="24"/>
          <w:szCs w:val="24"/>
        </w:rPr>
        <w:t>нии кранов, которое проводится не реже одного раза в год. При проверке канатов используют визуальный и инструме</w:t>
      </w:r>
      <w:r w:rsidRPr="00572B7E">
        <w:rPr>
          <w:rFonts w:ascii="Times New Roman" w:hAnsi="Times New Roman"/>
          <w:sz w:val="24"/>
          <w:szCs w:val="24"/>
        </w:rPr>
        <w:t>н</w:t>
      </w:r>
      <w:r w:rsidRPr="00572B7E">
        <w:rPr>
          <w:rFonts w:ascii="Times New Roman" w:hAnsi="Times New Roman"/>
          <w:sz w:val="24"/>
          <w:szCs w:val="24"/>
        </w:rPr>
        <w:t>тальный контроль.</w:t>
      </w:r>
    </w:p>
    <w:p w:rsidR="00572B7E" w:rsidRPr="00572B7E" w:rsidRDefault="00572B7E" w:rsidP="000A4DEB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B7E">
        <w:rPr>
          <w:rFonts w:ascii="Times New Roman" w:hAnsi="Times New Roman"/>
          <w:sz w:val="24"/>
          <w:szCs w:val="24"/>
        </w:rPr>
        <w:t>Визуальный метод контроля п</w:t>
      </w:r>
      <w:r w:rsidRPr="00572B7E">
        <w:rPr>
          <w:rFonts w:ascii="Times New Roman" w:hAnsi="Times New Roman"/>
          <w:sz w:val="24"/>
          <w:szCs w:val="24"/>
        </w:rPr>
        <w:t>о</w:t>
      </w:r>
      <w:r w:rsidRPr="00572B7E">
        <w:rPr>
          <w:rFonts w:ascii="Times New Roman" w:hAnsi="Times New Roman"/>
          <w:sz w:val="24"/>
          <w:szCs w:val="24"/>
        </w:rPr>
        <w:t>зволяет определить состояние каната только относительно качественных кр</w:t>
      </w:r>
      <w:r w:rsidRPr="00572B7E">
        <w:rPr>
          <w:rFonts w:ascii="Times New Roman" w:hAnsi="Times New Roman"/>
          <w:sz w:val="24"/>
          <w:szCs w:val="24"/>
        </w:rPr>
        <w:t>и</w:t>
      </w:r>
      <w:r w:rsidRPr="00572B7E">
        <w:rPr>
          <w:rFonts w:ascii="Times New Roman" w:hAnsi="Times New Roman"/>
          <w:sz w:val="24"/>
          <w:szCs w:val="24"/>
        </w:rPr>
        <w:t>териев. Количественные критерии пр</w:t>
      </w:r>
      <w:r w:rsidRPr="00572B7E">
        <w:rPr>
          <w:rFonts w:ascii="Times New Roman" w:hAnsi="Times New Roman"/>
          <w:sz w:val="24"/>
          <w:szCs w:val="24"/>
        </w:rPr>
        <w:t>и</w:t>
      </w:r>
      <w:r w:rsidRPr="00572B7E">
        <w:rPr>
          <w:rFonts w:ascii="Times New Roman" w:hAnsi="Times New Roman"/>
          <w:sz w:val="24"/>
          <w:szCs w:val="24"/>
        </w:rPr>
        <w:t>меняют при использовании инструме</w:t>
      </w:r>
      <w:r w:rsidRPr="00572B7E">
        <w:rPr>
          <w:rFonts w:ascii="Times New Roman" w:hAnsi="Times New Roman"/>
          <w:sz w:val="24"/>
          <w:szCs w:val="24"/>
        </w:rPr>
        <w:t>н</w:t>
      </w:r>
      <w:r w:rsidRPr="00572B7E">
        <w:rPr>
          <w:rFonts w:ascii="Times New Roman" w:hAnsi="Times New Roman"/>
          <w:sz w:val="24"/>
          <w:szCs w:val="24"/>
        </w:rPr>
        <w:t xml:space="preserve">тальных методов контроля (микрометр, </w:t>
      </w:r>
      <w:r w:rsidRPr="00572B7E">
        <w:rPr>
          <w:rFonts w:ascii="Times New Roman" w:hAnsi="Times New Roman"/>
          <w:sz w:val="24"/>
          <w:szCs w:val="24"/>
        </w:rPr>
        <w:lastRenderedPageBreak/>
        <w:t>штангенциркуль, магнитная дефект</w:t>
      </w:r>
      <w:r w:rsidRPr="00572B7E">
        <w:rPr>
          <w:rFonts w:ascii="Times New Roman" w:hAnsi="Times New Roman"/>
          <w:sz w:val="24"/>
          <w:szCs w:val="24"/>
        </w:rPr>
        <w:t>о</w:t>
      </w:r>
      <w:r w:rsidRPr="00572B7E">
        <w:rPr>
          <w:rFonts w:ascii="Times New Roman" w:hAnsi="Times New Roman"/>
          <w:sz w:val="24"/>
          <w:szCs w:val="24"/>
        </w:rPr>
        <w:t>скопия).</w:t>
      </w:r>
    </w:p>
    <w:p w:rsidR="00572B7E" w:rsidRPr="00572B7E" w:rsidRDefault="00572B7E" w:rsidP="000A4DEB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B7E">
        <w:rPr>
          <w:rFonts w:ascii="Times New Roman" w:hAnsi="Times New Roman"/>
          <w:sz w:val="24"/>
          <w:szCs w:val="24"/>
        </w:rPr>
        <w:t>В зависимости от типа крана и условий работы его канатов виды их повреждений и местоположение учас</w:t>
      </w:r>
      <w:r w:rsidRPr="00572B7E">
        <w:rPr>
          <w:rFonts w:ascii="Times New Roman" w:hAnsi="Times New Roman"/>
          <w:sz w:val="24"/>
          <w:szCs w:val="24"/>
        </w:rPr>
        <w:t>т</w:t>
      </w:r>
      <w:r w:rsidRPr="00572B7E">
        <w:rPr>
          <w:rFonts w:ascii="Times New Roman" w:hAnsi="Times New Roman"/>
          <w:sz w:val="24"/>
          <w:szCs w:val="24"/>
        </w:rPr>
        <w:t>ков наибольшего износа существенно отличаются. Для канатов башенных кранов характерны коррозионные пор</w:t>
      </w:r>
      <w:r w:rsidRPr="00572B7E">
        <w:rPr>
          <w:rFonts w:ascii="Times New Roman" w:hAnsi="Times New Roman"/>
          <w:sz w:val="24"/>
          <w:szCs w:val="24"/>
        </w:rPr>
        <w:t>а</w:t>
      </w:r>
      <w:r w:rsidRPr="00572B7E">
        <w:rPr>
          <w:rFonts w:ascii="Times New Roman" w:hAnsi="Times New Roman"/>
          <w:sz w:val="24"/>
          <w:szCs w:val="24"/>
        </w:rPr>
        <w:t>жения, приводящие к потере сечения вблизи мест заделки канатов в муфту. Грузоподъемные канаты мостовых кр</w:t>
      </w:r>
      <w:r w:rsidRPr="00572B7E">
        <w:rPr>
          <w:rFonts w:ascii="Times New Roman" w:hAnsi="Times New Roman"/>
          <w:sz w:val="24"/>
          <w:szCs w:val="24"/>
        </w:rPr>
        <w:t>а</w:t>
      </w:r>
      <w:r w:rsidRPr="00572B7E">
        <w:rPr>
          <w:rFonts w:ascii="Times New Roman" w:hAnsi="Times New Roman"/>
          <w:sz w:val="24"/>
          <w:szCs w:val="24"/>
        </w:rPr>
        <w:t>нов чаще теряют запас прочности из-за обрывов проволок в зоне уравнительн</w:t>
      </w:r>
      <w:r w:rsidRPr="00572B7E">
        <w:rPr>
          <w:rFonts w:ascii="Times New Roman" w:hAnsi="Times New Roman"/>
          <w:sz w:val="24"/>
          <w:szCs w:val="24"/>
        </w:rPr>
        <w:t>о</w:t>
      </w:r>
      <w:r w:rsidRPr="00572B7E">
        <w:rPr>
          <w:rFonts w:ascii="Times New Roman" w:hAnsi="Times New Roman"/>
          <w:sz w:val="24"/>
          <w:szCs w:val="24"/>
        </w:rPr>
        <w:t>го блока, а при использовании этих же кранов в горячих металлургических ц</w:t>
      </w:r>
      <w:r w:rsidRPr="00572B7E">
        <w:rPr>
          <w:rFonts w:ascii="Times New Roman" w:hAnsi="Times New Roman"/>
          <w:sz w:val="24"/>
          <w:szCs w:val="24"/>
        </w:rPr>
        <w:t>е</w:t>
      </w:r>
      <w:r w:rsidRPr="00572B7E">
        <w:rPr>
          <w:rFonts w:ascii="Times New Roman" w:hAnsi="Times New Roman"/>
          <w:sz w:val="24"/>
          <w:szCs w:val="24"/>
        </w:rPr>
        <w:t>хах обрыв канатов происходит из-за с</w:t>
      </w:r>
      <w:r w:rsidRPr="00572B7E">
        <w:rPr>
          <w:rFonts w:ascii="Times New Roman" w:hAnsi="Times New Roman"/>
          <w:sz w:val="24"/>
          <w:szCs w:val="24"/>
        </w:rPr>
        <w:t>о</w:t>
      </w:r>
      <w:r w:rsidRPr="00572B7E">
        <w:rPr>
          <w:rFonts w:ascii="Times New Roman" w:hAnsi="Times New Roman"/>
          <w:sz w:val="24"/>
          <w:szCs w:val="24"/>
        </w:rPr>
        <w:t>вместного действия термических и м</w:t>
      </w:r>
      <w:r w:rsidRPr="00572B7E">
        <w:rPr>
          <w:rFonts w:ascii="Times New Roman" w:hAnsi="Times New Roman"/>
          <w:sz w:val="24"/>
          <w:szCs w:val="24"/>
        </w:rPr>
        <w:t>е</w:t>
      </w:r>
      <w:r w:rsidRPr="00572B7E">
        <w:rPr>
          <w:rFonts w:ascii="Times New Roman" w:hAnsi="Times New Roman"/>
          <w:sz w:val="24"/>
          <w:szCs w:val="24"/>
        </w:rPr>
        <w:t>ханических нагрузок на подвижных блоках полиспастных пар.</w:t>
      </w:r>
    </w:p>
    <w:p w:rsidR="00572B7E" w:rsidRPr="00572B7E" w:rsidRDefault="00572B7E" w:rsidP="000A4DEB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B7E">
        <w:rPr>
          <w:rFonts w:ascii="Times New Roman" w:hAnsi="Times New Roman"/>
          <w:sz w:val="24"/>
          <w:szCs w:val="24"/>
        </w:rPr>
        <w:t>Значительное количество мер</w:t>
      </w:r>
      <w:r w:rsidRPr="00572B7E">
        <w:rPr>
          <w:rFonts w:ascii="Times New Roman" w:hAnsi="Times New Roman"/>
          <w:sz w:val="24"/>
          <w:szCs w:val="24"/>
        </w:rPr>
        <w:t>о</w:t>
      </w:r>
      <w:r w:rsidRPr="00572B7E">
        <w:rPr>
          <w:rFonts w:ascii="Times New Roman" w:hAnsi="Times New Roman"/>
          <w:sz w:val="24"/>
          <w:szCs w:val="24"/>
        </w:rPr>
        <w:t>приятий по предупреждению обрыва стального каната связано с диагност</w:t>
      </w:r>
      <w:r w:rsidRPr="00572B7E">
        <w:rPr>
          <w:rFonts w:ascii="Times New Roman" w:hAnsi="Times New Roman"/>
          <w:sz w:val="24"/>
          <w:szCs w:val="24"/>
        </w:rPr>
        <w:t>и</w:t>
      </w:r>
      <w:r w:rsidRPr="00572B7E">
        <w:rPr>
          <w:rFonts w:ascii="Times New Roman" w:hAnsi="Times New Roman"/>
          <w:sz w:val="24"/>
          <w:szCs w:val="24"/>
        </w:rPr>
        <w:t>рованием состояния последнего при помощи электромагнитных датчиков, которые дают информацию о состоянии каната в процессе его эксплуатации.</w:t>
      </w:r>
    </w:p>
    <w:p w:rsidR="00572B7E" w:rsidRPr="00572B7E" w:rsidRDefault="00572B7E" w:rsidP="000A4DEB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B7E">
        <w:rPr>
          <w:rFonts w:ascii="Times New Roman" w:hAnsi="Times New Roman"/>
          <w:sz w:val="24"/>
          <w:szCs w:val="24"/>
        </w:rPr>
        <w:t>К примеру, известно устройство для дефектоскопии стальных канатов, содержащее источник переменного т</w:t>
      </w:r>
      <w:r w:rsidRPr="00572B7E">
        <w:rPr>
          <w:rFonts w:ascii="Times New Roman" w:hAnsi="Times New Roman"/>
          <w:sz w:val="24"/>
          <w:szCs w:val="24"/>
        </w:rPr>
        <w:t>о</w:t>
      </w:r>
      <w:r w:rsidRPr="00572B7E">
        <w:rPr>
          <w:rFonts w:ascii="Times New Roman" w:hAnsi="Times New Roman"/>
          <w:sz w:val="24"/>
          <w:szCs w:val="24"/>
        </w:rPr>
        <w:t>ка, подключенную к нему возбужда</w:t>
      </w:r>
      <w:r w:rsidRPr="00572B7E">
        <w:rPr>
          <w:rFonts w:ascii="Times New Roman" w:hAnsi="Times New Roman"/>
          <w:sz w:val="24"/>
          <w:szCs w:val="24"/>
        </w:rPr>
        <w:t>ю</w:t>
      </w:r>
      <w:r w:rsidRPr="00572B7E">
        <w:rPr>
          <w:rFonts w:ascii="Times New Roman" w:hAnsi="Times New Roman"/>
          <w:sz w:val="24"/>
          <w:szCs w:val="24"/>
        </w:rPr>
        <w:t>щую обмотку, измерительную обмотку и соединенный с ней измерительный блок, при этом обмотка возбуждения выполнена в виде полого проводника, предназначенного для охвата контрол</w:t>
      </w:r>
      <w:r w:rsidRPr="00572B7E">
        <w:rPr>
          <w:rFonts w:ascii="Times New Roman" w:hAnsi="Times New Roman"/>
          <w:sz w:val="24"/>
          <w:szCs w:val="24"/>
        </w:rPr>
        <w:t>и</w:t>
      </w:r>
      <w:r w:rsidRPr="00572B7E">
        <w:rPr>
          <w:rFonts w:ascii="Times New Roman" w:hAnsi="Times New Roman"/>
          <w:sz w:val="24"/>
          <w:szCs w:val="24"/>
        </w:rPr>
        <w:t>руемого каната, а измерительная обмо</w:t>
      </w:r>
      <w:r w:rsidRPr="00572B7E">
        <w:rPr>
          <w:rFonts w:ascii="Times New Roman" w:hAnsi="Times New Roman"/>
          <w:sz w:val="24"/>
          <w:szCs w:val="24"/>
        </w:rPr>
        <w:t>т</w:t>
      </w:r>
      <w:r w:rsidRPr="00572B7E">
        <w:rPr>
          <w:rFonts w:ascii="Times New Roman" w:hAnsi="Times New Roman"/>
          <w:sz w:val="24"/>
          <w:szCs w:val="24"/>
        </w:rPr>
        <w:t>ка размещена внутри полого проводн</w:t>
      </w:r>
      <w:r w:rsidRPr="00572B7E">
        <w:rPr>
          <w:rFonts w:ascii="Times New Roman" w:hAnsi="Times New Roman"/>
          <w:sz w:val="24"/>
          <w:szCs w:val="24"/>
        </w:rPr>
        <w:t>и</w:t>
      </w:r>
      <w:r w:rsidRPr="00572B7E">
        <w:rPr>
          <w:rFonts w:ascii="Times New Roman" w:hAnsi="Times New Roman"/>
          <w:sz w:val="24"/>
          <w:szCs w:val="24"/>
        </w:rPr>
        <w:t xml:space="preserve">ка (а.с. № </w:t>
      </w:r>
      <w:smartTag w:uri="urn:schemas-microsoft-com:office:smarttags" w:element="metricconverter">
        <w:smartTagPr>
          <w:attr w:name="ProductID" w:val="1415161, М"/>
        </w:smartTagPr>
        <w:r w:rsidRPr="00572B7E">
          <w:rPr>
            <w:rFonts w:ascii="Times New Roman" w:hAnsi="Times New Roman"/>
            <w:sz w:val="24"/>
            <w:szCs w:val="24"/>
          </w:rPr>
          <w:t>1415161, М</w:t>
        </w:r>
      </w:smartTag>
      <w:r w:rsidRPr="00572B7E">
        <w:rPr>
          <w:rFonts w:ascii="Times New Roman" w:hAnsi="Times New Roman"/>
          <w:sz w:val="24"/>
          <w:szCs w:val="24"/>
        </w:rPr>
        <w:t>. кл.</w:t>
      </w:r>
      <w:r w:rsidRPr="00572B7E">
        <w:rPr>
          <w:rFonts w:ascii="Times New Roman" w:hAnsi="Times New Roman"/>
          <w:sz w:val="24"/>
          <w:szCs w:val="24"/>
          <w:lang w:val="en-US"/>
        </w:rPr>
        <w:t>G</w:t>
      </w:r>
      <w:r w:rsidRPr="00572B7E">
        <w:rPr>
          <w:rFonts w:ascii="Times New Roman" w:hAnsi="Times New Roman"/>
          <w:sz w:val="24"/>
          <w:szCs w:val="24"/>
        </w:rPr>
        <w:t xml:space="preserve"> 01 </w:t>
      </w:r>
      <w:r w:rsidRPr="00572B7E">
        <w:rPr>
          <w:rFonts w:ascii="Times New Roman" w:hAnsi="Times New Roman"/>
          <w:sz w:val="24"/>
          <w:szCs w:val="24"/>
          <w:lang w:val="en-US"/>
        </w:rPr>
        <w:t>N</w:t>
      </w:r>
      <w:r w:rsidRPr="00572B7E">
        <w:rPr>
          <w:rFonts w:ascii="Times New Roman" w:hAnsi="Times New Roman"/>
          <w:sz w:val="24"/>
          <w:szCs w:val="24"/>
        </w:rPr>
        <w:t xml:space="preserve"> 27/82).</w:t>
      </w:r>
    </w:p>
    <w:p w:rsidR="00572B7E" w:rsidRPr="00572B7E" w:rsidRDefault="00572B7E" w:rsidP="000A4DEB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B7E">
        <w:rPr>
          <w:rFonts w:ascii="Times New Roman" w:hAnsi="Times New Roman"/>
          <w:sz w:val="24"/>
          <w:szCs w:val="24"/>
        </w:rPr>
        <w:lastRenderedPageBreak/>
        <w:t>Недостатком данного устройства является недостаточная точность изм</w:t>
      </w:r>
      <w:r w:rsidRPr="00572B7E">
        <w:rPr>
          <w:rFonts w:ascii="Times New Roman" w:hAnsi="Times New Roman"/>
          <w:sz w:val="24"/>
          <w:szCs w:val="24"/>
        </w:rPr>
        <w:t>е</w:t>
      </w:r>
      <w:r w:rsidRPr="00572B7E">
        <w:rPr>
          <w:rFonts w:ascii="Times New Roman" w:hAnsi="Times New Roman"/>
          <w:sz w:val="24"/>
          <w:szCs w:val="24"/>
        </w:rPr>
        <w:t>рения, обусловленная нестабильностью амплитуды выходного сигнала из-за н</w:t>
      </w:r>
      <w:r w:rsidRPr="00572B7E">
        <w:rPr>
          <w:rFonts w:ascii="Times New Roman" w:hAnsi="Times New Roman"/>
          <w:sz w:val="24"/>
          <w:szCs w:val="24"/>
        </w:rPr>
        <w:t>е</w:t>
      </w:r>
      <w:r w:rsidRPr="00572B7E">
        <w:rPr>
          <w:rFonts w:ascii="Times New Roman" w:hAnsi="Times New Roman"/>
          <w:sz w:val="24"/>
          <w:szCs w:val="24"/>
        </w:rPr>
        <w:t>стабильности частоты источника пер</w:t>
      </w:r>
      <w:r w:rsidRPr="00572B7E">
        <w:rPr>
          <w:rFonts w:ascii="Times New Roman" w:hAnsi="Times New Roman"/>
          <w:sz w:val="24"/>
          <w:szCs w:val="24"/>
        </w:rPr>
        <w:t>е</w:t>
      </w:r>
      <w:r w:rsidRPr="00572B7E">
        <w:rPr>
          <w:rFonts w:ascii="Times New Roman" w:hAnsi="Times New Roman"/>
          <w:sz w:val="24"/>
          <w:szCs w:val="24"/>
        </w:rPr>
        <w:t>менного тока.</w:t>
      </w:r>
    </w:p>
    <w:p w:rsidR="00572B7E" w:rsidRPr="00572B7E" w:rsidRDefault="00572B7E" w:rsidP="000A4DEB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B7E">
        <w:rPr>
          <w:rFonts w:ascii="Times New Roman" w:hAnsi="Times New Roman"/>
          <w:sz w:val="24"/>
          <w:szCs w:val="24"/>
        </w:rPr>
        <w:t>Другим известным изобретением является устройство для дефектоскопии стальных канатов, содержащее исто</w:t>
      </w:r>
      <w:r w:rsidRPr="00572B7E">
        <w:rPr>
          <w:rFonts w:ascii="Times New Roman" w:hAnsi="Times New Roman"/>
          <w:sz w:val="24"/>
          <w:szCs w:val="24"/>
        </w:rPr>
        <w:t>ч</w:t>
      </w:r>
      <w:r w:rsidRPr="00572B7E">
        <w:rPr>
          <w:rFonts w:ascii="Times New Roman" w:hAnsi="Times New Roman"/>
          <w:sz w:val="24"/>
          <w:szCs w:val="24"/>
        </w:rPr>
        <w:t>ник переменного тока, подключенную к нему возбуждающую обмотку, выпо</w:t>
      </w:r>
      <w:r w:rsidRPr="00572B7E">
        <w:rPr>
          <w:rFonts w:ascii="Times New Roman" w:hAnsi="Times New Roman"/>
          <w:sz w:val="24"/>
          <w:szCs w:val="24"/>
        </w:rPr>
        <w:t>л</w:t>
      </w:r>
      <w:r w:rsidRPr="00572B7E">
        <w:rPr>
          <w:rFonts w:ascii="Times New Roman" w:hAnsi="Times New Roman"/>
          <w:sz w:val="24"/>
          <w:szCs w:val="24"/>
        </w:rPr>
        <w:t>ненную в виде полого проводника, и</w:t>
      </w:r>
      <w:r w:rsidRPr="00572B7E">
        <w:rPr>
          <w:rFonts w:ascii="Times New Roman" w:hAnsi="Times New Roman"/>
          <w:sz w:val="24"/>
          <w:szCs w:val="24"/>
        </w:rPr>
        <w:t>з</w:t>
      </w:r>
      <w:r w:rsidRPr="00572B7E">
        <w:rPr>
          <w:rFonts w:ascii="Times New Roman" w:hAnsi="Times New Roman"/>
          <w:sz w:val="24"/>
          <w:szCs w:val="24"/>
        </w:rPr>
        <w:t>мерительную обмотку, размещенную внутри полого проводника, коаксиально с ним и подключенную к регистриру</w:t>
      </w:r>
      <w:r w:rsidRPr="00572B7E">
        <w:rPr>
          <w:rFonts w:ascii="Times New Roman" w:hAnsi="Times New Roman"/>
          <w:sz w:val="24"/>
          <w:szCs w:val="24"/>
        </w:rPr>
        <w:t>ю</w:t>
      </w:r>
      <w:r w:rsidRPr="00572B7E">
        <w:rPr>
          <w:rFonts w:ascii="Times New Roman" w:hAnsi="Times New Roman"/>
          <w:sz w:val="24"/>
          <w:szCs w:val="24"/>
        </w:rPr>
        <w:t>щему блоку;  устройство снабжено и</w:t>
      </w:r>
      <w:r w:rsidRPr="00572B7E">
        <w:rPr>
          <w:rFonts w:ascii="Times New Roman" w:hAnsi="Times New Roman"/>
          <w:sz w:val="24"/>
          <w:szCs w:val="24"/>
        </w:rPr>
        <w:t>н</w:t>
      </w:r>
      <w:r w:rsidRPr="00572B7E">
        <w:rPr>
          <w:rFonts w:ascii="Times New Roman" w:hAnsi="Times New Roman"/>
          <w:sz w:val="24"/>
          <w:szCs w:val="24"/>
        </w:rPr>
        <w:t>тегратором, вход которого соединен с измерительной обмоткой, а выход – с входом регистрирующего блока, вхо</w:t>
      </w:r>
      <w:r w:rsidRPr="00572B7E">
        <w:rPr>
          <w:rFonts w:ascii="Times New Roman" w:hAnsi="Times New Roman"/>
          <w:sz w:val="24"/>
          <w:szCs w:val="24"/>
        </w:rPr>
        <w:t>д</w:t>
      </w:r>
      <w:r w:rsidRPr="00572B7E">
        <w:rPr>
          <w:rFonts w:ascii="Times New Roman" w:hAnsi="Times New Roman"/>
          <w:sz w:val="24"/>
          <w:szCs w:val="24"/>
        </w:rPr>
        <w:t>ное сопротивление интегратора, частота и выходное сопротивление источника переменного тока, а также индуктивн</w:t>
      </w:r>
      <w:r w:rsidRPr="00572B7E">
        <w:rPr>
          <w:rFonts w:ascii="Times New Roman" w:hAnsi="Times New Roman"/>
          <w:sz w:val="24"/>
          <w:szCs w:val="24"/>
        </w:rPr>
        <w:t>о</w:t>
      </w:r>
      <w:r w:rsidRPr="00572B7E">
        <w:rPr>
          <w:rFonts w:ascii="Times New Roman" w:hAnsi="Times New Roman"/>
          <w:sz w:val="24"/>
          <w:szCs w:val="24"/>
        </w:rPr>
        <w:t xml:space="preserve">сти возбуждающей и измерительной обмоток выбирают из соотношения </w:t>
      </w:r>
      <w:r w:rsidR="000A4DEB" w:rsidRPr="000A4DEB">
        <w:rPr>
          <w:rFonts w:ascii="Times New Roman" w:hAnsi="Times New Roman"/>
          <w:position w:val="-50"/>
          <w:sz w:val="24"/>
          <w:szCs w:val="24"/>
        </w:rPr>
        <w:object w:dxaOrig="1920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85pt;height:33.45pt;mso-position-vertical:absolute" o:ole="">
            <v:imagedata r:id="rId13" o:title=""/>
          </v:shape>
          <o:OLEObject Type="Embed" ProgID="Equation.3" ShapeID="_x0000_i1025" DrawAspect="Content" ObjectID="_1322854545" r:id="rId14"/>
        </w:object>
      </w:r>
      <w:r w:rsidRPr="00572B7E">
        <w:rPr>
          <w:rFonts w:ascii="Times New Roman" w:hAnsi="Times New Roman"/>
          <w:sz w:val="24"/>
          <w:szCs w:val="24"/>
        </w:rPr>
        <w:t xml:space="preserve">, где </w:t>
      </w:r>
      <w:r w:rsidRPr="000A4DEB">
        <w:rPr>
          <w:rFonts w:ascii="Times New Roman" w:hAnsi="Times New Roman"/>
          <w:i/>
          <w:sz w:val="24"/>
          <w:szCs w:val="24"/>
          <w:lang w:val="en-US"/>
        </w:rPr>
        <w:t>L</w:t>
      </w:r>
      <w:r w:rsidRPr="000A4DEB">
        <w:rPr>
          <w:rFonts w:ascii="Times New Roman" w:hAnsi="Times New Roman"/>
          <w:i/>
          <w:sz w:val="24"/>
          <w:szCs w:val="24"/>
          <w:vertAlign w:val="subscript"/>
          <w:lang w:val="en-US"/>
        </w:rPr>
        <w:t>B</w:t>
      </w:r>
      <w:r w:rsidR="000A4DEB">
        <w:rPr>
          <w:rFonts w:ascii="Times New Roman" w:hAnsi="Times New Roman"/>
          <w:sz w:val="24"/>
          <w:szCs w:val="24"/>
        </w:rPr>
        <w:t xml:space="preserve"> </w:t>
      </w:r>
      <w:r w:rsidR="000A4DEB">
        <w:rPr>
          <w:rFonts w:ascii="Times New Roman" w:hAnsi="Times New Roman"/>
          <w:sz w:val="24"/>
          <w:szCs w:val="24"/>
        </w:rPr>
        <w:sym w:font="Symbol" w:char="F02D"/>
      </w:r>
      <w:r w:rsidRPr="00572B7E">
        <w:rPr>
          <w:rFonts w:ascii="Times New Roman" w:hAnsi="Times New Roman"/>
          <w:sz w:val="24"/>
          <w:szCs w:val="24"/>
        </w:rPr>
        <w:t xml:space="preserve"> индуктивность возбуждающей обмотки, Гн; </w:t>
      </w:r>
      <w:r w:rsidRPr="000A4DEB">
        <w:rPr>
          <w:rFonts w:ascii="Times New Roman" w:hAnsi="Times New Roman"/>
          <w:i/>
          <w:sz w:val="24"/>
          <w:szCs w:val="24"/>
          <w:lang w:val="en-US"/>
        </w:rPr>
        <w:t>R</w:t>
      </w:r>
      <w:r w:rsidR="000A4DEB" w:rsidRPr="000A4DEB">
        <w:rPr>
          <w:rFonts w:ascii="Times New Roman" w:hAnsi="Times New Roman"/>
          <w:i/>
          <w:sz w:val="24"/>
          <w:szCs w:val="24"/>
          <w:vertAlign w:val="subscript"/>
        </w:rPr>
        <w:t>и</w:t>
      </w:r>
      <w:r w:rsidRPr="00572B7E">
        <w:rPr>
          <w:rFonts w:ascii="Times New Roman" w:hAnsi="Times New Roman"/>
          <w:sz w:val="24"/>
          <w:szCs w:val="24"/>
        </w:rPr>
        <w:t xml:space="preserve"> –выходное сопротивление источника п</w:t>
      </w:r>
      <w:r w:rsidRPr="00572B7E">
        <w:rPr>
          <w:rFonts w:ascii="Times New Roman" w:hAnsi="Times New Roman"/>
          <w:sz w:val="24"/>
          <w:szCs w:val="24"/>
        </w:rPr>
        <w:t>е</w:t>
      </w:r>
      <w:r w:rsidRPr="00572B7E">
        <w:rPr>
          <w:rFonts w:ascii="Times New Roman" w:hAnsi="Times New Roman"/>
          <w:sz w:val="24"/>
          <w:szCs w:val="24"/>
        </w:rPr>
        <w:t xml:space="preserve">ременного тока, Ом; </w:t>
      </w:r>
      <w:r w:rsidRPr="000A4DEB">
        <w:rPr>
          <w:rFonts w:ascii="Times New Roman" w:hAnsi="Times New Roman"/>
          <w:i/>
          <w:sz w:val="24"/>
          <w:szCs w:val="24"/>
        </w:rPr>
        <w:t>Р</w:t>
      </w:r>
      <w:r w:rsidRPr="00572B7E">
        <w:rPr>
          <w:rFonts w:ascii="Times New Roman" w:hAnsi="Times New Roman"/>
          <w:sz w:val="24"/>
          <w:szCs w:val="24"/>
        </w:rPr>
        <w:t xml:space="preserve"> </w:t>
      </w:r>
      <w:r w:rsidR="000A4DEB" w:rsidRPr="00572B7E">
        <w:rPr>
          <w:rFonts w:ascii="Times New Roman" w:hAnsi="Times New Roman"/>
          <w:sz w:val="24"/>
          <w:szCs w:val="24"/>
        </w:rPr>
        <w:t>–</w:t>
      </w:r>
      <w:r w:rsidRPr="00572B7E">
        <w:rPr>
          <w:rFonts w:ascii="Times New Roman" w:hAnsi="Times New Roman"/>
          <w:sz w:val="24"/>
          <w:szCs w:val="24"/>
        </w:rPr>
        <w:t xml:space="preserve"> комплексная частота генератора, равная </w:t>
      </w:r>
      <w:r w:rsidRPr="000A4DEB">
        <w:rPr>
          <w:rFonts w:ascii="Times New Roman" w:hAnsi="Times New Roman"/>
          <w:i/>
          <w:sz w:val="24"/>
          <w:szCs w:val="24"/>
          <w:lang w:val="en-US"/>
        </w:rPr>
        <w:t>j</w:t>
      </w:r>
      <w:r w:rsidRPr="00572B7E">
        <w:rPr>
          <w:rFonts w:ascii="Times New Roman" w:hAnsi="Times New Roman"/>
          <w:sz w:val="24"/>
          <w:szCs w:val="24"/>
          <w:lang w:val="en-US"/>
        </w:rPr>
        <w:t>ω</w:t>
      </w:r>
      <w:r w:rsidRPr="00572B7E">
        <w:rPr>
          <w:rFonts w:ascii="Times New Roman" w:hAnsi="Times New Roman"/>
          <w:sz w:val="24"/>
          <w:szCs w:val="24"/>
        </w:rPr>
        <w:t xml:space="preserve">; </w:t>
      </w:r>
      <w:r w:rsidRPr="000A4DEB">
        <w:rPr>
          <w:rFonts w:ascii="Times New Roman" w:hAnsi="Times New Roman"/>
          <w:i/>
          <w:sz w:val="24"/>
          <w:szCs w:val="24"/>
          <w:lang w:val="en-US"/>
        </w:rPr>
        <w:t>L</w:t>
      </w:r>
      <w:r w:rsidRPr="000A4DEB">
        <w:rPr>
          <w:rFonts w:ascii="Times New Roman" w:hAnsi="Times New Roman"/>
          <w:i/>
          <w:sz w:val="24"/>
          <w:szCs w:val="24"/>
          <w:vertAlign w:val="subscript"/>
        </w:rPr>
        <w:t>И</w:t>
      </w:r>
      <w:r w:rsidRPr="000A4DEB">
        <w:rPr>
          <w:rFonts w:ascii="Times New Roman" w:hAnsi="Times New Roman"/>
          <w:i/>
          <w:sz w:val="24"/>
          <w:szCs w:val="24"/>
        </w:rPr>
        <w:t xml:space="preserve"> </w:t>
      </w:r>
      <w:r w:rsidRPr="00572B7E">
        <w:rPr>
          <w:rFonts w:ascii="Times New Roman" w:hAnsi="Times New Roman"/>
          <w:sz w:val="24"/>
          <w:szCs w:val="24"/>
        </w:rPr>
        <w:t>– и</w:t>
      </w:r>
      <w:r w:rsidRPr="00572B7E">
        <w:rPr>
          <w:rFonts w:ascii="Times New Roman" w:hAnsi="Times New Roman"/>
          <w:sz w:val="24"/>
          <w:szCs w:val="24"/>
        </w:rPr>
        <w:t>н</w:t>
      </w:r>
      <w:r w:rsidRPr="00572B7E">
        <w:rPr>
          <w:rFonts w:ascii="Times New Roman" w:hAnsi="Times New Roman"/>
          <w:sz w:val="24"/>
          <w:szCs w:val="24"/>
        </w:rPr>
        <w:t xml:space="preserve">дуктивность измерительной обмотки, Гн; </w:t>
      </w:r>
      <w:r w:rsidRPr="000A4DEB">
        <w:rPr>
          <w:rFonts w:ascii="Times New Roman" w:hAnsi="Times New Roman"/>
          <w:i/>
          <w:sz w:val="24"/>
          <w:szCs w:val="24"/>
          <w:lang w:val="en-US"/>
        </w:rPr>
        <w:t>R</w:t>
      </w:r>
      <w:r w:rsidR="000A4DEB" w:rsidRPr="000A4DEB">
        <w:rPr>
          <w:rFonts w:ascii="Times New Roman" w:hAnsi="Times New Roman"/>
          <w:i/>
          <w:sz w:val="24"/>
          <w:szCs w:val="24"/>
          <w:vertAlign w:val="subscript"/>
          <w:lang w:val="en-US"/>
        </w:rPr>
        <w:t>i</w:t>
      </w:r>
      <w:r w:rsidRPr="00572B7E">
        <w:rPr>
          <w:rFonts w:ascii="Times New Roman" w:hAnsi="Times New Roman"/>
          <w:sz w:val="24"/>
          <w:szCs w:val="24"/>
        </w:rPr>
        <w:t xml:space="preserve"> – входное сопротивление инт</w:t>
      </w:r>
      <w:r w:rsidRPr="00572B7E">
        <w:rPr>
          <w:rFonts w:ascii="Times New Roman" w:hAnsi="Times New Roman"/>
          <w:sz w:val="24"/>
          <w:szCs w:val="24"/>
        </w:rPr>
        <w:t>е</w:t>
      </w:r>
      <w:r w:rsidRPr="00572B7E">
        <w:rPr>
          <w:rFonts w:ascii="Times New Roman" w:hAnsi="Times New Roman"/>
          <w:sz w:val="24"/>
          <w:szCs w:val="24"/>
        </w:rPr>
        <w:t xml:space="preserve">гратора, Ом (а.с. № </w:t>
      </w:r>
      <w:smartTag w:uri="urn:schemas-microsoft-com:office:smarttags" w:element="metricconverter">
        <w:smartTagPr>
          <w:attr w:name="ProductID" w:val="1608564, М"/>
        </w:smartTagPr>
        <w:r w:rsidRPr="00572B7E">
          <w:rPr>
            <w:rFonts w:ascii="Times New Roman" w:hAnsi="Times New Roman"/>
            <w:sz w:val="24"/>
            <w:szCs w:val="24"/>
          </w:rPr>
          <w:t>1608564, М</w:t>
        </w:r>
      </w:smartTag>
      <w:r w:rsidRPr="00572B7E">
        <w:rPr>
          <w:rFonts w:ascii="Times New Roman" w:hAnsi="Times New Roman"/>
          <w:sz w:val="24"/>
          <w:szCs w:val="24"/>
        </w:rPr>
        <w:t>. кл.</w:t>
      </w:r>
      <w:r w:rsidRPr="00572B7E">
        <w:rPr>
          <w:rFonts w:ascii="Times New Roman" w:hAnsi="Times New Roman"/>
          <w:sz w:val="24"/>
          <w:szCs w:val="24"/>
          <w:lang w:val="en-US"/>
        </w:rPr>
        <w:t>G</w:t>
      </w:r>
      <w:r w:rsidRPr="00572B7E">
        <w:rPr>
          <w:rFonts w:ascii="Times New Roman" w:hAnsi="Times New Roman"/>
          <w:sz w:val="24"/>
          <w:szCs w:val="24"/>
        </w:rPr>
        <w:t xml:space="preserve"> 01 </w:t>
      </w:r>
      <w:r w:rsidRPr="00572B7E">
        <w:rPr>
          <w:rFonts w:ascii="Times New Roman" w:hAnsi="Times New Roman"/>
          <w:sz w:val="24"/>
          <w:szCs w:val="24"/>
          <w:lang w:val="en-US"/>
        </w:rPr>
        <w:t>N</w:t>
      </w:r>
      <w:r w:rsidRPr="00572B7E">
        <w:rPr>
          <w:rFonts w:ascii="Times New Roman" w:hAnsi="Times New Roman"/>
          <w:sz w:val="24"/>
          <w:szCs w:val="24"/>
        </w:rPr>
        <w:t xml:space="preserve"> 27/82).</w:t>
      </w:r>
    </w:p>
    <w:p w:rsidR="00572B7E" w:rsidRPr="00572B7E" w:rsidRDefault="00572B7E" w:rsidP="000A4DEB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B7E">
        <w:rPr>
          <w:rFonts w:ascii="Times New Roman" w:hAnsi="Times New Roman"/>
          <w:sz w:val="24"/>
          <w:szCs w:val="24"/>
        </w:rPr>
        <w:t>Недостатком этого изобретения является низкая точность контроля вследствие появления дополнительных погрешностей измерения от нестабил</w:t>
      </w:r>
      <w:r w:rsidRPr="00572B7E">
        <w:rPr>
          <w:rFonts w:ascii="Times New Roman" w:hAnsi="Times New Roman"/>
          <w:sz w:val="24"/>
          <w:szCs w:val="24"/>
        </w:rPr>
        <w:t>ь</w:t>
      </w:r>
      <w:r w:rsidRPr="00572B7E">
        <w:rPr>
          <w:rFonts w:ascii="Times New Roman" w:hAnsi="Times New Roman"/>
          <w:sz w:val="24"/>
          <w:szCs w:val="24"/>
        </w:rPr>
        <w:t>ности геометрии витков обмоток и р</w:t>
      </w:r>
      <w:r w:rsidRPr="00572B7E">
        <w:rPr>
          <w:rFonts w:ascii="Times New Roman" w:hAnsi="Times New Roman"/>
          <w:sz w:val="24"/>
          <w:szCs w:val="24"/>
        </w:rPr>
        <w:t>а</w:t>
      </w:r>
      <w:r w:rsidRPr="00572B7E">
        <w:rPr>
          <w:rFonts w:ascii="Times New Roman" w:hAnsi="Times New Roman"/>
          <w:sz w:val="24"/>
          <w:szCs w:val="24"/>
        </w:rPr>
        <w:t>диальных колебаний каната.</w:t>
      </w:r>
    </w:p>
    <w:p w:rsidR="00572B7E" w:rsidRPr="00572B7E" w:rsidRDefault="00572B7E" w:rsidP="000A4DEB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B7E">
        <w:rPr>
          <w:rFonts w:ascii="Times New Roman" w:hAnsi="Times New Roman"/>
          <w:sz w:val="24"/>
          <w:szCs w:val="24"/>
        </w:rPr>
        <w:t>Наиболее близким к изобрет</w:t>
      </w:r>
      <w:r w:rsidRPr="00572B7E">
        <w:rPr>
          <w:rFonts w:ascii="Times New Roman" w:hAnsi="Times New Roman"/>
          <w:sz w:val="24"/>
          <w:szCs w:val="24"/>
        </w:rPr>
        <w:t>е</w:t>
      </w:r>
      <w:r w:rsidRPr="00572B7E">
        <w:rPr>
          <w:rFonts w:ascii="Times New Roman" w:hAnsi="Times New Roman"/>
          <w:sz w:val="24"/>
          <w:szCs w:val="24"/>
        </w:rPr>
        <w:t>нию, разработанному авторами насто</w:t>
      </w:r>
      <w:r w:rsidRPr="00572B7E">
        <w:rPr>
          <w:rFonts w:ascii="Times New Roman" w:hAnsi="Times New Roman"/>
          <w:sz w:val="24"/>
          <w:szCs w:val="24"/>
        </w:rPr>
        <w:t>я</w:t>
      </w:r>
      <w:r w:rsidRPr="00572B7E">
        <w:rPr>
          <w:rFonts w:ascii="Times New Roman" w:hAnsi="Times New Roman"/>
          <w:sz w:val="24"/>
          <w:szCs w:val="24"/>
        </w:rPr>
        <w:t>щей статьи, является устройство для дефектоскопии стальных канатов, с</w:t>
      </w:r>
      <w:r w:rsidRPr="00572B7E">
        <w:rPr>
          <w:rFonts w:ascii="Times New Roman" w:hAnsi="Times New Roman"/>
          <w:sz w:val="24"/>
          <w:szCs w:val="24"/>
        </w:rPr>
        <w:t>о</w:t>
      </w:r>
      <w:r w:rsidRPr="00572B7E">
        <w:rPr>
          <w:rFonts w:ascii="Times New Roman" w:hAnsi="Times New Roman"/>
          <w:sz w:val="24"/>
          <w:szCs w:val="24"/>
        </w:rPr>
        <w:t>держащее источник переменного тока, подключенную к нему возбуждающую обмотку, выполненную в виде полого проводника с размещенной внутри него измерительной обмоткой, и соедине</w:t>
      </w:r>
      <w:r w:rsidRPr="00572B7E">
        <w:rPr>
          <w:rFonts w:ascii="Times New Roman" w:hAnsi="Times New Roman"/>
          <w:sz w:val="24"/>
          <w:szCs w:val="24"/>
        </w:rPr>
        <w:t>н</w:t>
      </w:r>
      <w:r w:rsidRPr="00572B7E">
        <w:rPr>
          <w:rFonts w:ascii="Times New Roman" w:hAnsi="Times New Roman"/>
          <w:sz w:val="24"/>
          <w:szCs w:val="24"/>
        </w:rPr>
        <w:t>ный с ней измерительный блок, при этом устройство снабжено жестким разъемным каркасом, предназначенным для охвата контролируемого каната, с размещенными внутри него напра</w:t>
      </w:r>
      <w:r w:rsidRPr="00572B7E">
        <w:rPr>
          <w:rFonts w:ascii="Times New Roman" w:hAnsi="Times New Roman"/>
          <w:sz w:val="24"/>
          <w:szCs w:val="24"/>
        </w:rPr>
        <w:t>в</w:t>
      </w:r>
      <w:r w:rsidRPr="00572B7E">
        <w:rPr>
          <w:rFonts w:ascii="Times New Roman" w:hAnsi="Times New Roman"/>
          <w:sz w:val="24"/>
          <w:szCs w:val="24"/>
        </w:rPr>
        <w:t>ляющими, выполненными в виде по</w:t>
      </w:r>
      <w:r w:rsidRPr="00572B7E">
        <w:rPr>
          <w:rFonts w:ascii="Times New Roman" w:hAnsi="Times New Roman"/>
          <w:sz w:val="24"/>
          <w:szCs w:val="24"/>
        </w:rPr>
        <w:t>д</w:t>
      </w:r>
      <w:r w:rsidRPr="00572B7E">
        <w:rPr>
          <w:rFonts w:ascii="Times New Roman" w:hAnsi="Times New Roman"/>
          <w:sz w:val="24"/>
          <w:szCs w:val="24"/>
        </w:rPr>
        <w:t xml:space="preserve">пружиненных лыж, а возбуждающая обмотка выполнена гибкой и закреплена </w:t>
      </w:r>
      <w:r w:rsidRPr="00572B7E">
        <w:rPr>
          <w:rFonts w:ascii="Times New Roman" w:hAnsi="Times New Roman"/>
          <w:sz w:val="24"/>
          <w:szCs w:val="24"/>
        </w:rPr>
        <w:lastRenderedPageBreak/>
        <w:t>на каркасе; на внешней поверхности каркаса выполнены спиралевидный ж</w:t>
      </w:r>
      <w:r w:rsidRPr="00572B7E">
        <w:rPr>
          <w:rFonts w:ascii="Times New Roman" w:hAnsi="Times New Roman"/>
          <w:sz w:val="24"/>
          <w:szCs w:val="24"/>
        </w:rPr>
        <w:t>е</w:t>
      </w:r>
      <w:r w:rsidRPr="00572B7E">
        <w:rPr>
          <w:rFonts w:ascii="Times New Roman" w:hAnsi="Times New Roman"/>
          <w:sz w:val="24"/>
          <w:szCs w:val="24"/>
        </w:rPr>
        <w:t xml:space="preserve">лоб с ребордами, предназначенными для крепления обмоток (а.с. № </w:t>
      </w:r>
      <w:smartTag w:uri="urn:schemas-microsoft-com:office:smarttags" w:element="metricconverter">
        <w:smartTagPr>
          <w:attr w:name="ProductID" w:val="1658068, М"/>
        </w:smartTagPr>
        <w:r w:rsidRPr="00572B7E">
          <w:rPr>
            <w:rFonts w:ascii="Times New Roman" w:hAnsi="Times New Roman"/>
            <w:sz w:val="24"/>
            <w:szCs w:val="24"/>
          </w:rPr>
          <w:t>1658068, М</w:t>
        </w:r>
      </w:smartTag>
      <w:r w:rsidRPr="00572B7E">
        <w:rPr>
          <w:rFonts w:ascii="Times New Roman" w:hAnsi="Times New Roman"/>
          <w:sz w:val="24"/>
          <w:szCs w:val="24"/>
        </w:rPr>
        <w:t>. кл.</w:t>
      </w:r>
      <w:r w:rsidRPr="00572B7E">
        <w:rPr>
          <w:rFonts w:ascii="Times New Roman" w:hAnsi="Times New Roman"/>
          <w:sz w:val="24"/>
          <w:szCs w:val="24"/>
          <w:lang w:val="en-US"/>
        </w:rPr>
        <w:t>G</w:t>
      </w:r>
      <w:r w:rsidRPr="00572B7E">
        <w:rPr>
          <w:rFonts w:ascii="Times New Roman" w:hAnsi="Times New Roman"/>
          <w:sz w:val="24"/>
          <w:szCs w:val="24"/>
        </w:rPr>
        <w:t xml:space="preserve"> 01 </w:t>
      </w:r>
      <w:r w:rsidRPr="00572B7E">
        <w:rPr>
          <w:rFonts w:ascii="Times New Roman" w:hAnsi="Times New Roman"/>
          <w:sz w:val="24"/>
          <w:szCs w:val="24"/>
          <w:lang w:val="en-US"/>
        </w:rPr>
        <w:t>N</w:t>
      </w:r>
      <w:r w:rsidRPr="00572B7E">
        <w:rPr>
          <w:rFonts w:ascii="Times New Roman" w:hAnsi="Times New Roman"/>
          <w:sz w:val="24"/>
          <w:szCs w:val="24"/>
        </w:rPr>
        <w:t xml:space="preserve"> 27/82).</w:t>
      </w:r>
    </w:p>
    <w:p w:rsidR="00572B7E" w:rsidRPr="00572B7E" w:rsidRDefault="00572B7E" w:rsidP="000A4DEB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B7E">
        <w:rPr>
          <w:rFonts w:ascii="Times New Roman" w:hAnsi="Times New Roman"/>
          <w:sz w:val="24"/>
          <w:szCs w:val="24"/>
        </w:rPr>
        <w:t>Недостатками данного устройс</w:t>
      </w:r>
      <w:r w:rsidRPr="00572B7E">
        <w:rPr>
          <w:rFonts w:ascii="Times New Roman" w:hAnsi="Times New Roman"/>
          <w:sz w:val="24"/>
          <w:szCs w:val="24"/>
        </w:rPr>
        <w:t>т</w:t>
      </w:r>
      <w:r w:rsidRPr="00572B7E">
        <w:rPr>
          <w:rFonts w:ascii="Times New Roman" w:hAnsi="Times New Roman"/>
          <w:sz w:val="24"/>
          <w:szCs w:val="24"/>
        </w:rPr>
        <w:t>ва являются:</w:t>
      </w:r>
    </w:p>
    <w:p w:rsidR="00572B7E" w:rsidRPr="00572B7E" w:rsidRDefault="00572B7E" w:rsidP="000A4DEB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B7E">
        <w:rPr>
          <w:rFonts w:ascii="Times New Roman" w:hAnsi="Times New Roman"/>
          <w:sz w:val="24"/>
          <w:szCs w:val="24"/>
        </w:rPr>
        <w:t>1. Недостаточная точность изм</w:t>
      </w:r>
      <w:r w:rsidRPr="00572B7E">
        <w:rPr>
          <w:rFonts w:ascii="Times New Roman" w:hAnsi="Times New Roman"/>
          <w:sz w:val="24"/>
          <w:szCs w:val="24"/>
        </w:rPr>
        <w:t>е</w:t>
      </w:r>
      <w:r w:rsidRPr="00572B7E">
        <w:rPr>
          <w:rFonts w:ascii="Times New Roman" w:hAnsi="Times New Roman"/>
          <w:sz w:val="24"/>
          <w:szCs w:val="24"/>
        </w:rPr>
        <w:t>рений вследствие низкой чувствител</w:t>
      </w:r>
      <w:r w:rsidRPr="00572B7E">
        <w:rPr>
          <w:rFonts w:ascii="Times New Roman" w:hAnsi="Times New Roman"/>
          <w:sz w:val="24"/>
          <w:szCs w:val="24"/>
        </w:rPr>
        <w:t>ь</w:t>
      </w:r>
      <w:r w:rsidRPr="00572B7E">
        <w:rPr>
          <w:rFonts w:ascii="Times New Roman" w:hAnsi="Times New Roman"/>
          <w:sz w:val="24"/>
          <w:szCs w:val="24"/>
        </w:rPr>
        <w:t>ности датчика к обрывам проволок к</w:t>
      </w:r>
      <w:r w:rsidRPr="00572B7E">
        <w:rPr>
          <w:rFonts w:ascii="Times New Roman" w:hAnsi="Times New Roman"/>
          <w:sz w:val="24"/>
          <w:szCs w:val="24"/>
        </w:rPr>
        <w:t>а</w:t>
      </w:r>
      <w:r w:rsidRPr="00572B7E">
        <w:rPr>
          <w:rFonts w:ascii="Times New Roman" w:hAnsi="Times New Roman"/>
          <w:sz w:val="24"/>
          <w:szCs w:val="24"/>
        </w:rPr>
        <w:t>ната или их износу;</w:t>
      </w:r>
    </w:p>
    <w:p w:rsidR="00572B7E" w:rsidRPr="00572B7E" w:rsidRDefault="00572B7E" w:rsidP="000A4DEB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B7E">
        <w:rPr>
          <w:rFonts w:ascii="Times New Roman" w:hAnsi="Times New Roman"/>
          <w:sz w:val="24"/>
          <w:szCs w:val="24"/>
        </w:rPr>
        <w:t>2. Не позволяет точно опред</w:t>
      </w:r>
      <w:r w:rsidRPr="00572B7E">
        <w:rPr>
          <w:rFonts w:ascii="Times New Roman" w:hAnsi="Times New Roman"/>
          <w:sz w:val="24"/>
          <w:szCs w:val="24"/>
        </w:rPr>
        <w:t>е</w:t>
      </w:r>
      <w:r w:rsidRPr="00572B7E">
        <w:rPr>
          <w:rFonts w:ascii="Times New Roman" w:hAnsi="Times New Roman"/>
          <w:sz w:val="24"/>
          <w:szCs w:val="24"/>
        </w:rPr>
        <w:t>лить место положения дефекта.</w:t>
      </w:r>
    </w:p>
    <w:p w:rsidR="00572B7E" w:rsidRPr="00572B7E" w:rsidRDefault="00572B7E" w:rsidP="000A4DEB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B7E">
        <w:rPr>
          <w:rFonts w:ascii="Times New Roman" w:hAnsi="Times New Roman"/>
          <w:sz w:val="24"/>
          <w:szCs w:val="24"/>
        </w:rPr>
        <w:t>Авторами статьи было разраб</w:t>
      </w:r>
      <w:r w:rsidRPr="00572B7E">
        <w:rPr>
          <w:rFonts w:ascii="Times New Roman" w:hAnsi="Times New Roman"/>
          <w:sz w:val="24"/>
          <w:szCs w:val="24"/>
        </w:rPr>
        <w:t>о</w:t>
      </w:r>
      <w:r w:rsidRPr="00572B7E">
        <w:rPr>
          <w:rFonts w:ascii="Times New Roman" w:hAnsi="Times New Roman"/>
          <w:sz w:val="24"/>
          <w:szCs w:val="24"/>
        </w:rPr>
        <w:t>тано устройство дефектоскопии стал</w:t>
      </w:r>
      <w:r w:rsidRPr="00572B7E">
        <w:rPr>
          <w:rFonts w:ascii="Times New Roman" w:hAnsi="Times New Roman"/>
          <w:sz w:val="24"/>
          <w:szCs w:val="24"/>
        </w:rPr>
        <w:t>ь</w:t>
      </w:r>
      <w:r w:rsidRPr="00572B7E">
        <w:rPr>
          <w:rFonts w:ascii="Times New Roman" w:hAnsi="Times New Roman"/>
          <w:sz w:val="24"/>
          <w:szCs w:val="24"/>
        </w:rPr>
        <w:t>ных канатов и защищено патентом РФ,  задачей которого является повышение точности контроля за счет совершенс</w:t>
      </w:r>
      <w:r w:rsidRPr="00572B7E">
        <w:rPr>
          <w:rFonts w:ascii="Times New Roman" w:hAnsi="Times New Roman"/>
          <w:sz w:val="24"/>
          <w:szCs w:val="24"/>
        </w:rPr>
        <w:t>т</w:t>
      </w:r>
      <w:r w:rsidRPr="00572B7E">
        <w:rPr>
          <w:rFonts w:ascii="Times New Roman" w:hAnsi="Times New Roman"/>
          <w:sz w:val="24"/>
          <w:szCs w:val="24"/>
        </w:rPr>
        <w:t>вования конструктивных особенностей устройства дефектоскопии стальных канатов.</w:t>
      </w:r>
    </w:p>
    <w:p w:rsidR="00572B7E" w:rsidRPr="00572B7E" w:rsidRDefault="00572B7E" w:rsidP="000A4DEB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B7E">
        <w:rPr>
          <w:rFonts w:ascii="Times New Roman" w:hAnsi="Times New Roman"/>
          <w:sz w:val="24"/>
          <w:szCs w:val="24"/>
        </w:rPr>
        <w:t>Поставленная задача достигается тем, что устройство дефектоскопии стальных канатов, содержит источник переменного тока, подключенную к н</w:t>
      </w:r>
      <w:r w:rsidRPr="00572B7E">
        <w:rPr>
          <w:rFonts w:ascii="Times New Roman" w:hAnsi="Times New Roman"/>
          <w:sz w:val="24"/>
          <w:szCs w:val="24"/>
        </w:rPr>
        <w:t>е</w:t>
      </w:r>
      <w:r w:rsidRPr="00572B7E">
        <w:rPr>
          <w:rFonts w:ascii="Times New Roman" w:hAnsi="Times New Roman"/>
          <w:sz w:val="24"/>
          <w:szCs w:val="24"/>
        </w:rPr>
        <w:t>му возбуждающую обмотку, измер</w:t>
      </w:r>
      <w:r w:rsidRPr="00572B7E">
        <w:rPr>
          <w:rFonts w:ascii="Times New Roman" w:hAnsi="Times New Roman"/>
          <w:sz w:val="24"/>
          <w:szCs w:val="24"/>
        </w:rPr>
        <w:t>и</w:t>
      </w:r>
      <w:r w:rsidRPr="00572B7E">
        <w:rPr>
          <w:rFonts w:ascii="Times New Roman" w:hAnsi="Times New Roman"/>
          <w:sz w:val="24"/>
          <w:szCs w:val="24"/>
        </w:rPr>
        <w:t>тельную обмотку и соединенный с ней измерительный блок, при этом возбу</w:t>
      </w:r>
      <w:r w:rsidRPr="00572B7E">
        <w:rPr>
          <w:rFonts w:ascii="Times New Roman" w:hAnsi="Times New Roman"/>
          <w:sz w:val="24"/>
          <w:szCs w:val="24"/>
        </w:rPr>
        <w:t>ж</w:t>
      </w:r>
      <w:r w:rsidRPr="00572B7E">
        <w:rPr>
          <w:rFonts w:ascii="Times New Roman" w:hAnsi="Times New Roman"/>
          <w:sz w:val="24"/>
          <w:szCs w:val="24"/>
        </w:rPr>
        <w:t>дающая обмотка жестко закреплена на внешней боковой поверхности соста</w:t>
      </w:r>
      <w:r w:rsidRPr="00572B7E">
        <w:rPr>
          <w:rFonts w:ascii="Times New Roman" w:hAnsi="Times New Roman"/>
          <w:sz w:val="24"/>
          <w:szCs w:val="24"/>
        </w:rPr>
        <w:t>в</w:t>
      </w:r>
      <w:r w:rsidRPr="00572B7E">
        <w:rPr>
          <w:rFonts w:ascii="Times New Roman" w:hAnsi="Times New Roman"/>
          <w:sz w:val="24"/>
          <w:szCs w:val="24"/>
        </w:rPr>
        <w:t>ного ферромагнитного кольцевого се</w:t>
      </w:r>
      <w:r w:rsidRPr="00572B7E">
        <w:rPr>
          <w:rFonts w:ascii="Times New Roman" w:hAnsi="Times New Roman"/>
          <w:sz w:val="24"/>
          <w:szCs w:val="24"/>
        </w:rPr>
        <w:t>р</w:t>
      </w:r>
      <w:r w:rsidRPr="00572B7E">
        <w:rPr>
          <w:rFonts w:ascii="Times New Roman" w:hAnsi="Times New Roman"/>
          <w:sz w:val="24"/>
          <w:szCs w:val="24"/>
        </w:rPr>
        <w:t>дечника, состоящего из двух одинак</w:t>
      </w:r>
      <w:r w:rsidRPr="00572B7E">
        <w:rPr>
          <w:rFonts w:ascii="Times New Roman" w:hAnsi="Times New Roman"/>
          <w:sz w:val="24"/>
          <w:szCs w:val="24"/>
        </w:rPr>
        <w:t>о</w:t>
      </w:r>
      <w:r w:rsidRPr="00572B7E">
        <w:rPr>
          <w:rFonts w:ascii="Times New Roman" w:hAnsi="Times New Roman"/>
          <w:sz w:val="24"/>
          <w:szCs w:val="24"/>
        </w:rPr>
        <w:t>вых расположенных симметрично отн</w:t>
      </w:r>
      <w:r w:rsidRPr="00572B7E">
        <w:rPr>
          <w:rFonts w:ascii="Times New Roman" w:hAnsi="Times New Roman"/>
          <w:sz w:val="24"/>
          <w:szCs w:val="24"/>
        </w:rPr>
        <w:t>о</w:t>
      </w:r>
      <w:r w:rsidRPr="00572B7E">
        <w:rPr>
          <w:rFonts w:ascii="Times New Roman" w:hAnsi="Times New Roman"/>
          <w:sz w:val="24"/>
          <w:szCs w:val="24"/>
        </w:rPr>
        <w:t>сительно горизонтальной плоскости частей, между которыми установлена плоская кольцевая диамагнитная вста</w:t>
      </w:r>
      <w:r w:rsidRPr="00572B7E">
        <w:rPr>
          <w:rFonts w:ascii="Times New Roman" w:hAnsi="Times New Roman"/>
          <w:sz w:val="24"/>
          <w:szCs w:val="24"/>
        </w:rPr>
        <w:t>в</w:t>
      </w:r>
      <w:r w:rsidRPr="00572B7E">
        <w:rPr>
          <w:rFonts w:ascii="Times New Roman" w:hAnsi="Times New Roman"/>
          <w:sz w:val="24"/>
          <w:szCs w:val="24"/>
        </w:rPr>
        <w:t>ка, а измерительная обмотка надета на полюсные наконечники последнего.</w:t>
      </w:r>
    </w:p>
    <w:p w:rsidR="00572B7E" w:rsidRPr="00572B7E" w:rsidRDefault="00572B7E" w:rsidP="000A4DEB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B7E">
        <w:rPr>
          <w:rFonts w:ascii="Times New Roman" w:hAnsi="Times New Roman"/>
          <w:sz w:val="24"/>
          <w:szCs w:val="24"/>
        </w:rPr>
        <w:t>Достижение технического р</w:t>
      </w:r>
      <w:r w:rsidRPr="00572B7E">
        <w:rPr>
          <w:rFonts w:ascii="Times New Roman" w:hAnsi="Times New Roman"/>
          <w:sz w:val="24"/>
          <w:szCs w:val="24"/>
        </w:rPr>
        <w:t>е</w:t>
      </w:r>
      <w:r w:rsidRPr="00572B7E">
        <w:rPr>
          <w:rFonts w:ascii="Times New Roman" w:hAnsi="Times New Roman"/>
          <w:sz w:val="24"/>
          <w:szCs w:val="24"/>
        </w:rPr>
        <w:t>зультата обеспечивается наличием в предлагаемом устройстве составного ферромагнитного кольцевого сердечн</w:t>
      </w:r>
      <w:r w:rsidRPr="00572B7E">
        <w:rPr>
          <w:rFonts w:ascii="Times New Roman" w:hAnsi="Times New Roman"/>
          <w:sz w:val="24"/>
          <w:szCs w:val="24"/>
        </w:rPr>
        <w:t>и</w:t>
      </w:r>
      <w:r w:rsidRPr="00572B7E">
        <w:rPr>
          <w:rFonts w:ascii="Times New Roman" w:hAnsi="Times New Roman"/>
          <w:sz w:val="24"/>
          <w:szCs w:val="24"/>
        </w:rPr>
        <w:t>ка, что повышает чувствительность да</w:t>
      </w:r>
      <w:r w:rsidRPr="00572B7E">
        <w:rPr>
          <w:rFonts w:ascii="Times New Roman" w:hAnsi="Times New Roman"/>
          <w:sz w:val="24"/>
          <w:szCs w:val="24"/>
        </w:rPr>
        <w:t>т</w:t>
      </w:r>
      <w:r w:rsidRPr="00572B7E">
        <w:rPr>
          <w:rFonts w:ascii="Times New Roman" w:hAnsi="Times New Roman"/>
          <w:sz w:val="24"/>
          <w:szCs w:val="24"/>
        </w:rPr>
        <w:t>чика. Наличие плоской кольцевой ди</w:t>
      </w:r>
      <w:r w:rsidRPr="00572B7E">
        <w:rPr>
          <w:rFonts w:ascii="Times New Roman" w:hAnsi="Times New Roman"/>
          <w:sz w:val="24"/>
          <w:szCs w:val="24"/>
        </w:rPr>
        <w:t>а</w:t>
      </w:r>
      <w:r w:rsidRPr="00572B7E">
        <w:rPr>
          <w:rFonts w:ascii="Times New Roman" w:hAnsi="Times New Roman"/>
          <w:sz w:val="24"/>
          <w:szCs w:val="24"/>
        </w:rPr>
        <w:t>магнитной вставки в составном серде</w:t>
      </w:r>
      <w:r w:rsidRPr="00572B7E">
        <w:rPr>
          <w:rFonts w:ascii="Times New Roman" w:hAnsi="Times New Roman"/>
          <w:sz w:val="24"/>
          <w:szCs w:val="24"/>
        </w:rPr>
        <w:t>ч</w:t>
      </w:r>
      <w:r w:rsidRPr="00572B7E">
        <w:rPr>
          <w:rFonts w:ascii="Times New Roman" w:hAnsi="Times New Roman"/>
          <w:sz w:val="24"/>
          <w:szCs w:val="24"/>
        </w:rPr>
        <w:t>нике позволяет повысить точность о</w:t>
      </w:r>
      <w:r w:rsidRPr="00572B7E">
        <w:rPr>
          <w:rFonts w:ascii="Times New Roman" w:hAnsi="Times New Roman"/>
          <w:sz w:val="24"/>
          <w:szCs w:val="24"/>
        </w:rPr>
        <w:t>п</w:t>
      </w:r>
      <w:r w:rsidRPr="00572B7E">
        <w:rPr>
          <w:rFonts w:ascii="Times New Roman" w:hAnsi="Times New Roman"/>
          <w:sz w:val="24"/>
          <w:szCs w:val="24"/>
        </w:rPr>
        <w:t>ределения места дефекта, поскольку з</w:t>
      </w:r>
      <w:r w:rsidRPr="00572B7E">
        <w:rPr>
          <w:rFonts w:ascii="Times New Roman" w:hAnsi="Times New Roman"/>
          <w:sz w:val="24"/>
          <w:szCs w:val="24"/>
        </w:rPr>
        <w:t>а</w:t>
      </w:r>
      <w:r w:rsidRPr="00572B7E">
        <w:rPr>
          <w:rFonts w:ascii="Times New Roman" w:hAnsi="Times New Roman"/>
          <w:sz w:val="24"/>
          <w:szCs w:val="24"/>
        </w:rPr>
        <w:t>зор, соответствующий толщине кольц</w:t>
      </w:r>
      <w:r w:rsidRPr="00572B7E">
        <w:rPr>
          <w:rFonts w:ascii="Times New Roman" w:hAnsi="Times New Roman"/>
          <w:sz w:val="24"/>
          <w:szCs w:val="24"/>
        </w:rPr>
        <w:t>е</w:t>
      </w:r>
      <w:r w:rsidRPr="00572B7E">
        <w:rPr>
          <w:rFonts w:ascii="Times New Roman" w:hAnsi="Times New Roman"/>
          <w:sz w:val="24"/>
          <w:szCs w:val="24"/>
        </w:rPr>
        <w:t>вой диамагнитной вставки, локализует измеряемое магнитное поле. Размещ</w:t>
      </w:r>
      <w:r w:rsidRPr="00572B7E">
        <w:rPr>
          <w:rFonts w:ascii="Times New Roman" w:hAnsi="Times New Roman"/>
          <w:sz w:val="24"/>
          <w:szCs w:val="24"/>
        </w:rPr>
        <w:t>е</w:t>
      </w:r>
      <w:r w:rsidRPr="00572B7E">
        <w:rPr>
          <w:rFonts w:ascii="Times New Roman" w:hAnsi="Times New Roman"/>
          <w:sz w:val="24"/>
          <w:szCs w:val="24"/>
        </w:rPr>
        <w:t>ние измерительной обмотки на полю</w:t>
      </w:r>
      <w:r w:rsidRPr="00572B7E">
        <w:rPr>
          <w:rFonts w:ascii="Times New Roman" w:hAnsi="Times New Roman"/>
          <w:sz w:val="24"/>
          <w:szCs w:val="24"/>
        </w:rPr>
        <w:t>с</w:t>
      </w:r>
      <w:r w:rsidRPr="00572B7E">
        <w:rPr>
          <w:rFonts w:ascii="Times New Roman" w:hAnsi="Times New Roman"/>
          <w:sz w:val="24"/>
          <w:szCs w:val="24"/>
        </w:rPr>
        <w:t>ных наконечниках составного ферр</w:t>
      </w:r>
      <w:r w:rsidRPr="00572B7E">
        <w:rPr>
          <w:rFonts w:ascii="Times New Roman" w:hAnsi="Times New Roman"/>
          <w:sz w:val="24"/>
          <w:szCs w:val="24"/>
        </w:rPr>
        <w:t>о</w:t>
      </w:r>
      <w:r w:rsidRPr="00572B7E">
        <w:rPr>
          <w:rFonts w:ascii="Times New Roman" w:hAnsi="Times New Roman"/>
          <w:sz w:val="24"/>
          <w:szCs w:val="24"/>
        </w:rPr>
        <w:t xml:space="preserve">магнитного кольцевого сердечника, а возбуждающей обмотки </w:t>
      </w:r>
      <w:r w:rsidR="000A4DEB">
        <w:rPr>
          <w:rFonts w:ascii="Times New Roman" w:hAnsi="Times New Roman"/>
          <w:sz w:val="24"/>
          <w:szCs w:val="24"/>
        </w:rPr>
        <w:sym w:font="Symbol" w:char="F02D"/>
      </w:r>
      <w:r w:rsidRPr="00572B7E">
        <w:rPr>
          <w:rFonts w:ascii="Times New Roman" w:hAnsi="Times New Roman"/>
          <w:sz w:val="24"/>
          <w:szCs w:val="24"/>
        </w:rPr>
        <w:t xml:space="preserve"> на его бок</w:t>
      </w:r>
      <w:r w:rsidRPr="00572B7E">
        <w:rPr>
          <w:rFonts w:ascii="Times New Roman" w:hAnsi="Times New Roman"/>
          <w:sz w:val="24"/>
          <w:szCs w:val="24"/>
        </w:rPr>
        <w:t>о</w:t>
      </w:r>
      <w:r w:rsidRPr="00572B7E">
        <w:rPr>
          <w:rFonts w:ascii="Times New Roman" w:hAnsi="Times New Roman"/>
          <w:sz w:val="24"/>
          <w:szCs w:val="24"/>
        </w:rPr>
        <w:t>вой поверхности обеспечивает макс</w:t>
      </w:r>
      <w:r w:rsidRPr="00572B7E">
        <w:rPr>
          <w:rFonts w:ascii="Times New Roman" w:hAnsi="Times New Roman"/>
          <w:sz w:val="24"/>
          <w:szCs w:val="24"/>
        </w:rPr>
        <w:t>и</w:t>
      </w:r>
      <w:r w:rsidRPr="00572B7E">
        <w:rPr>
          <w:rFonts w:ascii="Times New Roman" w:hAnsi="Times New Roman"/>
          <w:sz w:val="24"/>
          <w:szCs w:val="24"/>
        </w:rPr>
        <w:t>мально возможный и постоянный коэ</w:t>
      </w:r>
      <w:r w:rsidRPr="00572B7E">
        <w:rPr>
          <w:rFonts w:ascii="Times New Roman" w:hAnsi="Times New Roman"/>
          <w:sz w:val="24"/>
          <w:szCs w:val="24"/>
        </w:rPr>
        <w:t>ф</w:t>
      </w:r>
      <w:r w:rsidRPr="00572B7E">
        <w:rPr>
          <w:rFonts w:ascii="Times New Roman" w:hAnsi="Times New Roman"/>
          <w:sz w:val="24"/>
          <w:szCs w:val="24"/>
        </w:rPr>
        <w:t xml:space="preserve">фициент связи между обмотками, а также исключает его зависимость от </w:t>
      </w:r>
      <w:r w:rsidRPr="00572B7E">
        <w:rPr>
          <w:rFonts w:ascii="Times New Roman" w:hAnsi="Times New Roman"/>
          <w:sz w:val="24"/>
          <w:szCs w:val="24"/>
        </w:rPr>
        <w:lastRenderedPageBreak/>
        <w:t xml:space="preserve">взаимного расположения витков и их геометрии, что в целом позволяет уменьшить погрешности измерений.  </w:t>
      </w:r>
    </w:p>
    <w:p w:rsidR="00572B7E" w:rsidRPr="00572B7E" w:rsidRDefault="00572B7E" w:rsidP="000A4DEB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B7E">
        <w:rPr>
          <w:rFonts w:ascii="Times New Roman" w:hAnsi="Times New Roman"/>
          <w:sz w:val="24"/>
          <w:szCs w:val="24"/>
        </w:rPr>
        <w:t>Составной ферромагнитный кольцевой сердечник с диамагнитной вставкой позволяет исключить влияние периодичности структуры наружной поверхности каната, образованной пр</w:t>
      </w:r>
      <w:r w:rsidRPr="00572B7E">
        <w:rPr>
          <w:rFonts w:ascii="Times New Roman" w:hAnsi="Times New Roman"/>
          <w:sz w:val="24"/>
          <w:szCs w:val="24"/>
        </w:rPr>
        <w:t>я</w:t>
      </w:r>
      <w:r w:rsidRPr="00572B7E">
        <w:rPr>
          <w:rFonts w:ascii="Times New Roman" w:hAnsi="Times New Roman"/>
          <w:sz w:val="24"/>
          <w:szCs w:val="24"/>
        </w:rPr>
        <w:t>дями и проволоками, и связанные с н</w:t>
      </w:r>
      <w:r w:rsidRPr="00572B7E">
        <w:rPr>
          <w:rFonts w:ascii="Times New Roman" w:hAnsi="Times New Roman"/>
          <w:sz w:val="24"/>
          <w:szCs w:val="24"/>
        </w:rPr>
        <w:t>и</w:t>
      </w:r>
      <w:r w:rsidRPr="00572B7E">
        <w:rPr>
          <w:rFonts w:ascii="Times New Roman" w:hAnsi="Times New Roman"/>
          <w:sz w:val="24"/>
          <w:szCs w:val="24"/>
        </w:rPr>
        <w:t>ми шумы, снижающие точность изм</w:t>
      </w:r>
      <w:r w:rsidRPr="00572B7E">
        <w:rPr>
          <w:rFonts w:ascii="Times New Roman" w:hAnsi="Times New Roman"/>
          <w:sz w:val="24"/>
          <w:szCs w:val="24"/>
        </w:rPr>
        <w:t>е</w:t>
      </w:r>
      <w:r w:rsidRPr="00572B7E">
        <w:rPr>
          <w:rFonts w:ascii="Times New Roman" w:hAnsi="Times New Roman"/>
          <w:sz w:val="24"/>
          <w:szCs w:val="24"/>
        </w:rPr>
        <w:t>рений, так как эта периодичность стру</w:t>
      </w:r>
      <w:r w:rsidRPr="00572B7E">
        <w:rPr>
          <w:rFonts w:ascii="Times New Roman" w:hAnsi="Times New Roman"/>
          <w:sz w:val="24"/>
          <w:szCs w:val="24"/>
        </w:rPr>
        <w:t>к</w:t>
      </w:r>
      <w:r w:rsidRPr="00572B7E">
        <w:rPr>
          <w:rFonts w:ascii="Times New Roman" w:hAnsi="Times New Roman"/>
          <w:sz w:val="24"/>
          <w:szCs w:val="24"/>
        </w:rPr>
        <w:t>туры при движении стального каната перемещается вдоль диамагнитной вставки, к которому устройство не чу</w:t>
      </w:r>
      <w:r w:rsidRPr="00572B7E">
        <w:rPr>
          <w:rFonts w:ascii="Times New Roman" w:hAnsi="Times New Roman"/>
          <w:sz w:val="24"/>
          <w:szCs w:val="24"/>
        </w:rPr>
        <w:t>в</w:t>
      </w:r>
      <w:r w:rsidRPr="00572B7E">
        <w:rPr>
          <w:rFonts w:ascii="Times New Roman" w:hAnsi="Times New Roman"/>
          <w:sz w:val="24"/>
          <w:szCs w:val="24"/>
        </w:rPr>
        <w:t>ствительно.</w:t>
      </w:r>
    </w:p>
    <w:p w:rsidR="00572B7E" w:rsidRPr="00572B7E" w:rsidRDefault="00572B7E" w:rsidP="000A4DEB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B7E">
        <w:rPr>
          <w:rFonts w:ascii="Times New Roman" w:hAnsi="Times New Roman"/>
          <w:sz w:val="24"/>
          <w:szCs w:val="24"/>
        </w:rPr>
        <w:t>Устройство дефектоскопии стальных канатов изображено на рис. 1 – схема общего вида устройства.</w:t>
      </w:r>
    </w:p>
    <w:p w:rsidR="000A4DEB" w:rsidRDefault="000A4DEB" w:rsidP="000A4DEB">
      <w:pPr>
        <w:spacing w:after="0" w:line="216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A4DEB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654935" cy="2099415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2099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4DEB" w:rsidRDefault="000A4DEB" w:rsidP="000A4DEB">
      <w:pPr>
        <w:spacing w:after="0" w:line="216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Рисунок 1 – </w:t>
      </w:r>
      <w:r w:rsidRPr="000A4DEB">
        <w:rPr>
          <w:rFonts w:ascii="Times New Roman" w:hAnsi="Times New Roman"/>
          <w:b/>
        </w:rPr>
        <w:t>Устройство для дефектоск</w:t>
      </w:r>
      <w:r w:rsidRPr="000A4DEB">
        <w:rPr>
          <w:rFonts w:ascii="Times New Roman" w:hAnsi="Times New Roman"/>
          <w:b/>
        </w:rPr>
        <w:t>о</w:t>
      </w:r>
      <w:r w:rsidRPr="000A4DEB">
        <w:rPr>
          <w:rFonts w:ascii="Times New Roman" w:hAnsi="Times New Roman"/>
          <w:b/>
        </w:rPr>
        <w:t>пии стальных канатов</w:t>
      </w:r>
    </w:p>
    <w:p w:rsidR="000A4DEB" w:rsidRPr="000A4DEB" w:rsidRDefault="000A4DEB" w:rsidP="000A4DEB">
      <w:pPr>
        <w:spacing w:after="0" w:line="216" w:lineRule="auto"/>
        <w:jc w:val="both"/>
        <w:rPr>
          <w:rFonts w:ascii="Times New Roman" w:hAnsi="Times New Roman"/>
        </w:rPr>
      </w:pPr>
    </w:p>
    <w:p w:rsidR="000A4DEB" w:rsidRPr="000A4DEB" w:rsidRDefault="000A4DEB" w:rsidP="000A4DEB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B7E">
        <w:rPr>
          <w:rFonts w:ascii="Times New Roman" w:hAnsi="Times New Roman"/>
          <w:sz w:val="24"/>
          <w:szCs w:val="24"/>
        </w:rPr>
        <w:t>Устройство дефектоскопии стальных канатов 1 содержит источник переменного тока 2, к которому через электрические провода 3 подключена возбуждающая обмотка 4 и измерител</w:t>
      </w:r>
      <w:r w:rsidRPr="00572B7E">
        <w:rPr>
          <w:rFonts w:ascii="Times New Roman" w:hAnsi="Times New Roman"/>
          <w:sz w:val="24"/>
          <w:szCs w:val="24"/>
        </w:rPr>
        <w:t>ь</w:t>
      </w:r>
      <w:r w:rsidRPr="00572B7E">
        <w:rPr>
          <w:rFonts w:ascii="Times New Roman" w:hAnsi="Times New Roman"/>
          <w:sz w:val="24"/>
          <w:szCs w:val="24"/>
        </w:rPr>
        <w:t>ная обмотка 5, соединенная посредс</w:t>
      </w:r>
      <w:r w:rsidRPr="00572B7E">
        <w:rPr>
          <w:rFonts w:ascii="Times New Roman" w:hAnsi="Times New Roman"/>
          <w:sz w:val="24"/>
          <w:szCs w:val="24"/>
        </w:rPr>
        <w:t>т</w:t>
      </w:r>
      <w:r w:rsidRPr="00572B7E">
        <w:rPr>
          <w:rFonts w:ascii="Times New Roman" w:hAnsi="Times New Roman"/>
          <w:sz w:val="24"/>
          <w:szCs w:val="24"/>
        </w:rPr>
        <w:t>вом электрических проводов 6 с изм</w:t>
      </w:r>
      <w:r w:rsidRPr="00572B7E">
        <w:rPr>
          <w:rFonts w:ascii="Times New Roman" w:hAnsi="Times New Roman"/>
          <w:sz w:val="24"/>
          <w:szCs w:val="24"/>
        </w:rPr>
        <w:t>е</w:t>
      </w:r>
      <w:r w:rsidRPr="00572B7E">
        <w:rPr>
          <w:rFonts w:ascii="Times New Roman" w:hAnsi="Times New Roman"/>
          <w:sz w:val="24"/>
          <w:szCs w:val="24"/>
        </w:rPr>
        <w:t>рительным блоком 7. Возбуждающая обмотка 4 жестко закреплена на вне</w:t>
      </w:r>
      <w:r w:rsidRPr="00572B7E">
        <w:rPr>
          <w:rFonts w:ascii="Times New Roman" w:hAnsi="Times New Roman"/>
          <w:sz w:val="24"/>
          <w:szCs w:val="24"/>
        </w:rPr>
        <w:t>ш</w:t>
      </w:r>
      <w:r w:rsidRPr="00572B7E">
        <w:rPr>
          <w:rFonts w:ascii="Times New Roman" w:hAnsi="Times New Roman"/>
          <w:sz w:val="24"/>
          <w:szCs w:val="24"/>
        </w:rPr>
        <w:t>ней боковой поверхности составного ферромагнитного кольцевого сердечн</w:t>
      </w:r>
      <w:r w:rsidRPr="00572B7E">
        <w:rPr>
          <w:rFonts w:ascii="Times New Roman" w:hAnsi="Times New Roman"/>
          <w:sz w:val="24"/>
          <w:szCs w:val="24"/>
        </w:rPr>
        <w:t>и</w:t>
      </w:r>
      <w:r w:rsidRPr="00572B7E">
        <w:rPr>
          <w:rFonts w:ascii="Times New Roman" w:hAnsi="Times New Roman"/>
          <w:sz w:val="24"/>
          <w:szCs w:val="24"/>
        </w:rPr>
        <w:t>ка 8, состоящего из двух одинаковых расположенных симметрично относ</w:t>
      </w:r>
      <w:r w:rsidRPr="00572B7E">
        <w:rPr>
          <w:rFonts w:ascii="Times New Roman" w:hAnsi="Times New Roman"/>
          <w:sz w:val="24"/>
          <w:szCs w:val="24"/>
        </w:rPr>
        <w:t>и</w:t>
      </w:r>
      <w:r w:rsidRPr="00572B7E">
        <w:rPr>
          <w:rFonts w:ascii="Times New Roman" w:hAnsi="Times New Roman"/>
          <w:sz w:val="24"/>
          <w:szCs w:val="24"/>
        </w:rPr>
        <w:lastRenderedPageBreak/>
        <w:t>тельно горизонтальной плоскости ча</w:t>
      </w:r>
      <w:r w:rsidRPr="00572B7E">
        <w:rPr>
          <w:rFonts w:ascii="Times New Roman" w:hAnsi="Times New Roman"/>
          <w:sz w:val="24"/>
          <w:szCs w:val="24"/>
        </w:rPr>
        <w:t>с</w:t>
      </w:r>
      <w:r w:rsidRPr="00572B7E">
        <w:rPr>
          <w:rFonts w:ascii="Times New Roman" w:hAnsi="Times New Roman"/>
          <w:sz w:val="24"/>
          <w:szCs w:val="24"/>
        </w:rPr>
        <w:t>тей 9, 10, между которыми установлена плоская кольцевая диамагнитная вста</w:t>
      </w:r>
      <w:r w:rsidRPr="00572B7E">
        <w:rPr>
          <w:rFonts w:ascii="Times New Roman" w:hAnsi="Times New Roman"/>
          <w:sz w:val="24"/>
          <w:szCs w:val="24"/>
        </w:rPr>
        <w:t>в</w:t>
      </w:r>
      <w:r w:rsidRPr="00572B7E">
        <w:rPr>
          <w:rFonts w:ascii="Times New Roman" w:hAnsi="Times New Roman"/>
          <w:sz w:val="24"/>
          <w:szCs w:val="24"/>
        </w:rPr>
        <w:t>ка 11. Измерительная обмотка 5 надета на полюсные наконечники 12 составн</w:t>
      </w:r>
      <w:r w:rsidRPr="00572B7E">
        <w:rPr>
          <w:rFonts w:ascii="Times New Roman" w:hAnsi="Times New Roman"/>
          <w:sz w:val="24"/>
          <w:szCs w:val="24"/>
        </w:rPr>
        <w:t>о</w:t>
      </w:r>
      <w:r w:rsidRPr="00572B7E">
        <w:rPr>
          <w:rFonts w:ascii="Times New Roman" w:hAnsi="Times New Roman"/>
          <w:sz w:val="24"/>
          <w:szCs w:val="24"/>
        </w:rPr>
        <w:t>го ферромагнитного кольцевого серде</w:t>
      </w:r>
      <w:r w:rsidRPr="00572B7E">
        <w:rPr>
          <w:rFonts w:ascii="Times New Roman" w:hAnsi="Times New Roman"/>
          <w:sz w:val="24"/>
          <w:szCs w:val="24"/>
        </w:rPr>
        <w:t>ч</w:t>
      </w:r>
      <w:r w:rsidRPr="00572B7E">
        <w:rPr>
          <w:rFonts w:ascii="Times New Roman" w:hAnsi="Times New Roman"/>
          <w:sz w:val="24"/>
          <w:szCs w:val="24"/>
        </w:rPr>
        <w:t>ника 8.</w:t>
      </w:r>
    </w:p>
    <w:p w:rsidR="00572B7E" w:rsidRPr="00572B7E" w:rsidRDefault="00572B7E" w:rsidP="000A4DEB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B7E">
        <w:rPr>
          <w:rFonts w:ascii="Times New Roman" w:hAnsi="Times New Roman"/>
          <w:sz w:val="24"/>
          <w:szCs w:val="24"/>
        </w:rPr>
        <w:t>Устройство работает следующим образом: перед использованием устро</w:t>
      </w:r>
      <w:r w:rsidRPr="00572B7E">
        <w:rPr>
          <w:rFonts w:ascii="Times New Roman" w:hAnsi="Times New Roman"/>
          <w:sz w:val="24"/>
          <w:szCs w:val="24"/>
        </w:rPr>
        <w:t>й</w:t>
      </w:r>
      <w:r w:rsidRPr="00572B7E">
        <w:rPr>
          <w:rFonts w:ascii="Times New Roman" w:hAnsi="Times New Roman"/>
          <w:sz w:val="24"/>
          <w:szCs w:val="24"/>
        </w:rPr>
        <w:t>ства необходимо провести его кали</w:t>
      </w:r>
      <w:r w:rsidRPr="00572B7E">
        <w:rPr>
          <w:rFonts w:ascii="Times New Roman" w:hAnsi="Times New Roman"/>
          <w:sz w:val="24"/>
          <w:szCs w:val="24"/>
        </w:rPr>
        <w:t>б</w:t>
      </w:r>
      <w:r w:rsidRPr="00572B7E">
        <w:rPr>
          <w:rFonts w:ascii="Times New Roman" w:hAnsi="Times New Roman"/>
          <w:sz w:val="24"/>
          <w:szCs w:val="24"/>
        </w:rPr>
        <w:t>ровку на участке каната с искусстве</w:t>
      </w:r>
      <w:r w:rsidRPr="00572B7E">
        <w:rPr>
          <w:rFonts w:ascii="Times New Roman" w:hAnsi="Times New Roman"/>
          <w:sz w:val="24"/>
          <w:szCs w:val="24"/>
        </w:rPr>
        <w:t>н</w:t>
      </w:r>
      <w:r w:rsidRPr="00572B7E">
        <w:rPr>
          <w:rFonts w:ascii="Times New Roman" w:hAnsi="Times New Roman"/>
          <w:sz w:val="24"/>
          <w:szCs w:val="24"/>
        </w:rPr>
        <w:t xml:space="preserve">ной потерей сечения. Затем установить устройство дефектоскопии стального каната на контролируемом участке стального каната. </w:t>
      </w:r>
    </w:p>
    <w:p w:rsidR="00572B7E" w:rsidRDefault="00572B7E" w:rsidP="000A4DEB">
      <w:pPr>
        <w:spacing w:after="0" w:line="21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B7E">
        <w:rPr>
          <w:rFonts w:ascii="Times New Roman" w:hAnsi="Times New Roman"/>
          <w:sz w:val="24"/>
          <w:szCs w:val="24"/>
        </w:rPr>
        <w:t>Ток, создаваемый источником тока 2, протекая по возбуждающей о</w:t>
      </w:r>
      <w:r w:rsidRPr="00572B7E">
        <w:rPr>
          <w:rFonts w:ascii="Times New Roman" w:hAnsi="Times New Roman"/>
          <w:sz w:val="24"/>
          <w:szCs w:val="24"/>
        </w:rPr>
        <w:t>б</w:t>
      </w:r>
      <w:r w:rsidRPr="00572B7E">
        <w:rPr>
          <w:rFonts w:ascii="Times New Roman" w:hAnsi="Times New Roman"/>
          <w:sz w:val="24"/>
          <w:szCs w:val="24"/>
        </w:rPr>
        <w:t>мотке 4, индуцирует переменное ма</w:t>
      </w:r>
      <w:r w:rsidRPr="00572B7E">
        <w:rPr>
          <w:rFonts w:ascii="Times New Roman" w:hAnsi="Times New Roman"/>
          <w:sz w:val="24"/>
          <w:szCs w:val="24"/>
        </w:rPr>
        <w:t>г</w:t>
      </w:r>
      <w:r w:rsidRPr="00572B7E">
        <w:rPr>
          <w:rFonts w:ascii="Times New Roman" w:hAnsi="Times New Roman"/>
          <w:sz w:val="24"/>
          <w:szCs w:val="24"/>
        </w:rPr>
        <w:t>нитное поле, проникающее в стальной канат 1 и создающее пропорционал</w:t>
      </w:r>
      <w:r w:rsidRPr="00572B7E">
        <w:rPr>
          <w:rFonts w:ascii="Times New Roman" w:hAnsi="Times New Roman"/>
          <w:sz w:val="24"/>
          <w:szCs w:val="24"/>
        </w:rPr>
        <w:t>ь</w:t>
      </w:r>
      <w:r w:rsidRPr="00572B7E">
        <w:rPr>
          <w:rFonts w:ascii="Times New Roman" w:hAnsi="Times New Roman"/>
          <w:sz w:val="24"/>
          <w:szCs w:val="24"/>
        </w:rPr>
        <w:t>ную сечению стального каната ЭДС в измерительной обмотке 5. Величина ЭДС фиксируется измерительным бл</w:t>
      </w:r>
      <w:r w:rsidRPr="00572B7E">
        <w:rPr>
          <w:rFonts w:ascii="Times New Roman" w:hAnsi="Times New Roman"/>
          <w:sz w:val="24"/>
          <w:szCs w:val="24"/>
        </w:rPr>
        <w:t>о</w:t>
      </w:r>
      <w:r w:rsidRPr="00572B7E">
        <w:rPr>
          <w:rFonts w:ascii="Times New Roman" w:hAnsi="Times New Roman"/>
          <w:sz w:val="24"/>
          <w:szCs w:val="24"/>
        </w:rPr>
        <w:t>ком 7. Изменение сечения стального к</w:t>
      </w:r>
      <w:r w:rsidRPr="00572B7E">
        <w:rPr>
          <w:rFonts w:ascii="Times New Roman" w:hAnsi="Times New Roman"/>
          <w:sz w:val="24"/>
          <w:szCs w:val="24"/>
        </w:rPr>
        <w:t>а</w:t>
      </w:r>
      <w:r w:rsidRPr="00572B7E">
        <w:rPr>
          <w:rFonts w:ascii="Times New Roman" w:hAnsi="Times New Roman"/>
          <w:sz w:val="24"/>
          <w:szCs w:val="24"/>
        </w:rPr>
        <w:t>ната, в случае обрыва проволок стал</w:t>
      </w:r>
      <w:r w:rsidRPr="00572B7E">
        <w:rPr>
          <w:rFonts w:ascii="Times New Roman" w:hAnsi="Times New Roman"/>
          <w:sz w:val="24"/>
          <w:szCs w:val="24"/>
        </w:rPr>
        <w:t>ь</w:t>
      </w:r>
      <w:r w:rsidRPr="00572B7E">
        <w:rPr>
          <w:rFonts w:ascii="Times New Roman" w:hAnsi="Times New Roman"/>
          <w:sz w:val="24"/>
          <w:szCs w:val="24"/>
        </w:rPr>
        <w:t>ного каната или их износа, отразится на показаниях измерительного блока 7 при перемещении устройства по длине к</w:t>
      </w:r>
      <w:r w:rsidRPr="00572B7E">
        <w:rPr>
          <w:rFonts w:ascii="Times New Roman" w:hAnsi="Times New Roman"/>
          <w:sz w:val="24"/>
          <w:szCs w:val="24"/>
        </w:rPr>
        <w:t>а</w:t>
      </w:r>
      <w:r w:rsidRPr="00572B7E">
        <w:rPr>
          <w:rFonts w:ascii="Times New Roman" w:hAnsi="Times New Roman"/>
          <w:sz w:val="24"/>
          <w:szCs w:val="24"/>
        </w:rPr>
        <w:t>ната.</w:t>
      </w:r>
    </w:p>
    <w:p w:rsidR="000A4DEB" w:rsidRPr="00572B7E" w:rsidRDefault="000A4DEB" w:rsidP="000A4DEB">
      <w:pPr>
        <w:spacing w:after="0" w:line="216" w:lineRule="auto"/>
        <w:ind w:firstLine="709"/>
        <w:rPr>
          <w:rFonts w:ascii="Times New Roman" w:hAnsi="Times New Roman"/>
          <w:b/>
        </w:rPr>
      </w:pPr>
      <w:r w:rsidRPr="00572B7E">
        <w:rPr>
          <w:rFonts w:ascii="Times New Roman" w:hAnsi="Times New Roman"/>
          <w:b/>
        </w:rPr>
        <w:t>Литература:</w:t>
      </w:r>
    </w:p>
    <w:p w:rsidR="000A4DEB" w:rsidRPr="00572B7E" w:rsidRDefault="000A4DEB" w:rsidP="000A4DEB">
      <w:pPr>
        <w:spacing w:after="0" w:line="216" w:lineRule="auto"/>
        <w:ind w:firstLine="709"/>
        <w:rPr>
          <w:rFonts w:ascii="Times New Roman" w:hAnsi="Times New Roman"/>
          <w:b/>
        </w:rPr>
      </w:pPr>
    </w:p>
    <w:p w:rsidR="000A4DEB" w:rsidRPr="00572B7E" w:rsidRDefault="000A4DEB" w:rsidP="000A4DEB">
      <w:pPr>
        <w:pStyle w:val="a3"/>
        <w:numPr>
          <w:ilvl w:val="0"/>
          <w:numId w:val="1"/>
        </w:numPr>
        <w:tabs>
          <w:tab w:val="left" w:pos="284"/>
        </w:tabs>
        <w:spacing w:after="60" w:line="216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72B7E">
        <w:rPr>
          <w:rFonts w:ascii="Times New Roman" w:hAnsi="Times New Roman"/>
          <w:sz w:val="20"/>
          <w:szCs w:val="20"/>
        </w:rPr>
        <w:t>Котельников В.С., Жуков В.Г., Худошин А.А., Сухоруков В.В. Значение дефектоскопии канатов для повышения безопасности эксплу</w:t>
      </w:r>
      <w:r w:rsidRPr="00572B7E">
        <w:rPr>
          <w:rFonts w:ascii="Times New Roman" w:hAnsi="Times New Roman"/>
          <w:sz w:val="20"/>
          <w:szCs w:val="20"/>
        </w:rPr>
        <w:t>а</w:t>
      </w:r>
      <w:r w:rsidRPr="00572B7E">
        <w:rPr>
          <w:rFonts w:ascii="Times New Roman" w:hAnsi="Times New Roman"/>
          <w:sz w:val="20"/>
          <w:szCs w:val="20"/>
        </w:rPr>
        <w:t>тации грузоподъемных кранов. // Безопасность труда в промышленности, № 9, 2002. – С. 15-25.</w:t>
      </w:r>
    </w:p>
    <w:p w:rsidR="000A4DEB" w:rsidRPr="00572B7E" w:rsidRDefault="000A4DEB" w:rsidP="000A4DEB">
      <w:pPr>
        <w:pStyle w:val="a3"/>
        <w:numPr>
          <w:ilvl w:val="0"/>
          <w:numId w:val="1"/>
        </w:numPr>
        <w:tabs>
          <w:tab w:val="left" w:pos="284"/>
        </w:tabs>
        <w:spacing w:after="60" w:line="216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72B7E">
        <w:rPr>
          <w:rFonts w:ascii="Times New Roman" w:hAnsi="Times New Roman"/>
          <w:sz w:val="20"/>
          <w:szCs w:val="20"/>
        </w:rPr>
        <w:t>Власов А.В. Пути предупреждения авари</w:t>
      </w:r>
      <w:r w:rsidRPr="00572B7E">
        <w:rPr>
          <w:rFonts w:ascii="Times New Roman" w:hAnsi="Times New Roman"/>
          <w:sz w:val="20"/>
          <w:szCs w:val="20"/>
        </w:rPr>
        <w:t>й</w:t>
      </w:r>
      <w:r w:rsidRPr="00572B7E">
        <w:rPr>
          <w:rFonts w:ascii="Times New Roman" w:hAnsi="Times New Roman"/>
          <w:sz w:val="20"/>
          <w:szCs w:val="20"/>
        </w:rPr>
        <w:t>ности при производстве погрузочно-разгрузочных и строительно-монтажных р</w:t>
      </w:r>
      <w:r w:rsidRPr="00572B7E">
        <w:rPr>
          <w:rFonts w:ascii="Times New Roman" w:hAnsi="Times New Roman"/>
          <w:sz w:val="20"/>
          <w:szCs w:val="20"/>
        </w:rPr>
        <w:t>а</w:t>
      </w:r>
      <w:r w:rsidRPr="00572B7E">
        <w:rPr>
          <w:rFonts w:ascii="Times New Roman" w:hAnsi="Times New Roman"/>
          <w:sz w:val="20"/>
          <w:szCs w:val="20"/>
        </w:rPr>
        <w:t>бот.//Актуальные проблемы инженерного обе</w:t>
      </w:r>
      <w:r w:rsidRPr="00572B7E">
        <w:rPr>
          <w:rFonts w:ascii="Times New Roman" w:hAnsi="Times New Roman"/>
          <w:sz w:val="20"/>
          <w:szCs w:val="20"/>
        </w:rPr>
        <w:t>с</w:t>
      </w:r>
      <w:r w:rsidRPr="00572B7E">
        <w:rPr>
          <w:rFonts w:ascii="Times New Roman" w:hAnsi="Times New Roman"/>
          <w:sz w:val="20"/>
          <w:szCs w:val="20"/>
        </w:rPr>
        <w:t>печения АПК. Международная научная конф</w:t>
      </w:r>
      <w:r w:rsidRPr="00572B7E">
        <w:rPr>
          <w:rFonts w:ascii="Times New Roman" w:hAnsi="Times New Roman"/>
          <w:sz w:val="20"/>
          <w:szCs w:val="20"/>
        </w:rPr>
        <w:t>е</w:t>
      </w:r>
      <w:r w:rsidRPr="00572B7E">
        <w:rPr>
          <w:rFonts w:ascii="Times New Roman" w:hAnsi="Times New Roman"/>
          <w:sz w:val="20"/>
          <w:szCs w:val="20"/>
        </w:rPr>
        <w:t>ренция. Сб. науч. труд. Ч. 3. – Ярославль: ЯГСХА, 2004. – С. 237-239.</w:t>
      </w:r>
    </w:p>
    <w:p w:rsidR="000A4DEB" w:rsidRPr="00572B7E" w:rsidRDefault="000A4DEB" w:rsidP="000A4DEB">
      <w:pPr>
        <w:pStyle w:val="a3"/>
        <w:numPr>
          <w:ilvl w:val="0"/>
          <w:numId w:val="1"/>
        </w:numPr>
        <w:tabs>
          <w:tab w:val="left" w:pos="284"/>
        </w:tabs>
        <w:spacing w:after="60" w:line="216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72B7E">
        <w:rPr>
          <w:rFonts w:ascii="Times New Roman" w:hAnsi="Times New Roman"/>
          <w:sz w:val="20"/>
          <w:szCs w:val="20"/>
        </w:rPr>
        <w:t>Власов А.В., Голдобина Л.А., Орлов П.С. Устройство дефектоскопии стальных канатов. Патент РФ на изобретение № 2356041 от 20.05.2009 г.</w:t>
      </w:r>
    </w:p>
    <w:p w:rsidR="000A4DEB" w:rsidRPr="00572B7E" w:rsidRDefault="000A4DEB" w:rsidP="00572B7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72B7E" w:rsidRDefault="00572B7E" w:rsidP="000A4D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572B7E" w:rsidSect="0025081A">
          <w:type w:val="continuous"/>
          <w:pgSz w:w="11906" w:h="16838"/>
          <w:pgMar w:top="1134" w:right="1134" w:bottom="1134" w:left="1701" w:header="709" w:footer="709" w:gutter="0"/>
          <w:cols w:num="2" w:space="708"/>
          <w:titlePg/>
          <w:docGrid w:linePitch="360"/>
        </w:sectPr>
      </w:pPr>
    </w:p>
    <w:p w:rsidR="0042052B" w:rsidRPr="00572B7E" w:rsidRDefault="0042052B" w:rsidP="00572B7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42052B" w:rsidRPr="00572B7E" w:rsidSect="00572B7E"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3942" w:rsidRDefault="006F3942" w:rsidP="00572B7E">
      <w:pPr>
        <w:spacing w:after="0" w:line="240" w:lineRule="auto"/>
      </w:pPr>
      <w:r>
        <w:separator/>
      </w:r>
    </w:p>
  </w:endnote>
  <w:endnote w:type="continuationSeparator" w:id="1">
    <w:p w:rsidR="006F3942" w:rsidRDefault="006F3942" w:rsidP="00572B7E">
      <w:pPr>
        <w:spacing w:after="0" w:line="240" w:lineRule="auto"/>
      </w:pPr>
      <w:r>
        <w:continuationSeparator/>
      </w:r>
    </w:p>
  </w:endnote>
  <w:endnote w:id="2">
    <w:p w:rsidR="00572B7E" w:rsidRPr="000A4DEB" w:rsidRDefault="00572B7E">
      <w:pPr>
        <w:pStyle w:val="a7"/>
        <w:rPr>
          <w:rFonts w:ascii="Times New Roman" w:hAnsi="Times New Roman"/>
          <w:i/>
          <w:sz w:val="22"/>
          <w:szCs w:val="22"/>
        </w:rPr>
      </w:pPr>
      <w:r w:rsidRPr="000A4DEB">
        <w:rPr>
          <w:rStyle w:val="a9"/>
          <w:rFonts w:ascii="Times New Roman" w:hAnsi="Times New Roman"/>
          <w:sz w:val="22"/>
          <w:szCs w:val="22"/>
        </w:rPr>
        <w:sym w:font="Symbol" w:char="F031"/>
      </w:r>
      <w:r w:rsidRPr="000A4DEB">
        <w:rPr>
          <w:rFonts w:ascii="Times New Roman" w:hAnsi="Times New Roman"/>
          <w:sz w:val="22"/>
          <w:szCs w:val="22"/>
        </w:rPr>
        <w:t xml:space="preserve"> </w:t>
      </w:r>
      <w:r w:rsidRPr="000A4DEB">
        <w:rPr>
          <w:rFonts w:ascii="Times New Roman" w:hAnsi="Times New Roman"/>
          <w:i/>
          <w:sz w:val="22"/>
          <w:szCs w:val="22"/>
        </w:rPr>
        <w:t>Голдобина Любовь Александровна, доктор технических наук, профессор, зав. кафедрой «Те</w:t>
      </w:r>
      <w:r w:rsidRPr="000A4DEB">
        <w:rPr>
          <w:rFonts w:ascii="Times New Roman" w:hAnsi="Times New Roman"/>
          <w:i/>
          <w:sz w:val="22"/>
          <w:szCs w:val="22"/>
        </w:rPr>
        <w:t>х</w:t>
      </w:r>
      <w:r w:rsidRPr="000A4DEB">
        <w:rPr>
          <w:rFonts w:ascii="Times New Roman" w:hAnsi="Times New Roman"/>
          <w:i/>
          <w:sz w:val="22"/>
          <w:szCs w:val="22"/>
        </w:rPr>
        <w:t>ническая механика» СПбГУСЭ</w:t>
      </w:r>
    </w:p>
  </w:endnote>
  <w:endnote w:id="3">
    <w:p w:rsidR="00572B7E" w:rsidRPr="000A4DEB" w:rsidRDefault="00572B7E">
      <w:pPr>
        <w:pStyle w:val="a7"/>
        <w:rPr>
          <w:rFonts w:ascii="Times New Roman" w:hAnsi="Times New Roman"/>
          <w:i/>
          <w:sz w:val="22"/>
          <w:szCs w:val="22"/>
        </w:rPr>
      </w:pPr>
      <w:r w:rsidRPr="000A4DEB">
        <w:rPr>
          <w:rStyle w:val="a9"/>
          <w:rFonts w:ascii="Times New Roman" w:hAnsi="Times New Roman"/>
          <w:sz w:val="22"/>
          <w:szCs w:val="22"/>
        </w:rPr>
        <w:sym w:font="Symbol" w:char="F032"/>
      </w:r>
      <w:r w:rsidRPr="000A4DEB">
        <w:rPr>
          <w:rFonts w:ascii="Times New Roman" w:hAnsi="Times New Roman"/>
          <w:i/>
          <w:sz w:val="22"/>
          <w:szCs w:val="22"/>
        </w:rPr>
        <w:t xml:space="preserve"> Власов Андрей Вениаминович, кандидат технических наук, преподаватель Ярославской гос</w:t>
      </w:r>
      <w:r w:rsidRPr="000A4DEB">
        <w:rPr>
          <w:rFonts w:ascii="Times New Roman" w:hAnsi="Times New Roman"/>
          <w:i/>
          <w:sz w:val="22"/>
          <w:szCs w:val="22"/>
        </w:rPr>
        <w:t>у</w:t>
      </w:r>
      <w:r w:rsidRPr="000A4DEB">
        <w:rPr>
          <w:rFonts w:ascii="Times New Roman" w:hAnsi="Times New Roman"/>
          <w:i/>
          <w:sz w:val="22"/>
          <w:szCs w:val="22"/>
        </w:rPr>
        <w:t>дарственной сельскохозяйственной академии</w:t>
      </w:r>
    </w:p>
  </w:endnote>
  <w:endnote w:id="4">
    <w:p w:rsidR="00572B7E" w:rsidRPr="000A4DEB" w:rsidRDefault="00572B7E">
      <w:pPr>
        <w:pStyle w:val="a7"/>
        <w:rPr>
          <w:rFonts w:ascii="Times New Roman" w:hAnsi="Times New Roman"/>
          <w:i/>
          <w:sz w:val="22"/>
          <w:szCs w:val="22"/>
        </w:rPr>
      </w:pPr>
      <w:r w:rsidRPr="000A4DEB">
        <w:rPr>
          <w:rStyle w:val="a9"/>
          <w:rFonts w:ascii="Times New Roman" w:hAnsi="Times New Roman"/>
          <w:sz w:val="22"/>
          <w:szCs w:val="22"/>
        </w:rPr>
        <w:sym w:font="Symbol" w:char="F033"/>
      </w:r>
      <w:r w:rsidRPr="000A4DEB">
        <w:rPr>
          <w:rFonts w:ascii="Times New Roman" w:hAnsi="Times New Roman"/>
          <w:i/>
          <w:sz w:val="22"/>
          <w:szCs w:val="22"/>
        </w:rPr>
        <w:t xml:space="preserve"> Орлов Павел Сергеевич, кандидат технических наук, доцент, зав. кафедрой физики и эле</w:t>
      </w:r>
      <w:r w:rsidRPr="000A4DEB">
        <w:rPr>
          <w:rFonts w:ascii="Times New Roman" w:hAnsi="Times New Roman"/>
          <w:i/>
          <w:sz w:val="22"/>
          <w:szCs w:val="22"/>
        </w:rPr>
        <w:t>к</w:t>
      </w:r>
      <w:r w:rsidRPr="000A4DEB">
        <w:rPr>
          <w:rFonts w:ascii="Times New Roman" w:hAnsi="Times New Roman"/>
          <w:i/>
          <w:sz w:val="22"/>
          <w:szCs w:val="22"/>
        </w:rPr>
        <w:t>тротехники Ярославской государственной сельскохозяйственной академии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81A" w:rsidRPr="0025081A" w:rsidRDefault="00B00581" w:rsidP="0025081A">
    <w:pPr>
      <w:pStyle w:val="ac"/>
      <w:pBdr>
        <w:top w:val="thinThickSmallGap" w:sz="24" w:space="1" w:color="622423"/>
      </w:pBdr>
      <w:rPr>
        <w:rFonts w:ascii="Times New Roman" w:hAnsi="Times New Roman"/>
      </w:rPr>
    </w:pPr>
    <w:r w:rsidRPr="0025081A">
      <w:rPr>
        <w:rFonts w:ascii="Times New Roman" w:hAnsi="Times New Roman"/>
      </w:rPr>
      <w:fldChar w:fldCharType="begin"/>
    </w:r>
    <w:r w:rsidR="0025081A" w:rsidRPr="0025081A">
      <w:rPr>
        <w:rFonts w:ascii="Times New Roman" w:hAnsi="Times New Roman"/>
      </w:rPr>
      <w:instrText xml:space="preserve"> PAGE   \* MERGEFORMAT </w:instrText>
    </w:r>
    <w:r w:rsidRPr="0025081A">
      <w:rPr>
        <w:rFonts w:ascii="Times New Roman" w:hAnsi="Times New Roman"/>
      </w:rPr>
      <w:fldChar w:fldCharType="separate"/>
    </w:r>
    <w:r w:rsidR="00805CF0">
      <w:rPr>
        <w:rFonts w:ascii="Times New Roman" w:hAnsi="Times New Roman"/>
        <w:noProof/>
      </w:rPr>
      <w:t>52</w:t>
    </w:r>
    <w:r w:rsidRPr="0025081A">
      <w:rPr>
        <w:rFonts w:ascii="Times New Roman" w:hAnsi="Times New Roman"/>
      </w:rPr>
      <w:fldChar w:fldCharType="end"/>
    </w:r>
    <w:r w:rsidR="0025081A" w:rsidRPr="0025081A">
      <w:rPr>
        <w:rFonts w:ascii="Times New Roman" w:hAnsi="Times New Roman"/>
        <w:b/>
      </w:rPr>
      <w:t xml:space="preserve">                                                                        НИИТТС</w:t>
    </w:r>
    <w:r w:rsidR="0025081A" w:rsidRPr="0025081A">
      <w:rPr>
        <w:rFonts w:ascii="Times New Roman" w:hAnsi="Times New Roman"/>
        <w:b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81A" w:rsidRPr="0025081A" w:rsidRDefault="0025081A" w:rsidP="0025081A">
    <w:pPr>
      <w:pStyle w:val="ac"/>
      <w:pBdr>
        <w:top w:val="thinThickSmallGap" w:sz="24" w:space="1" w:color="622423"/>
      </w:pBdr>
      <w:tabs>
        <w:tab w:val="right" w:pos="8931"/>
      </w:tabs>
      <w:jc w:val="right"/>
      <w:rPr>
        <w:rFonts w:ascii="Times New Roman" w:hAnsi="Times New Roman"/>
        <w:b/>
      </w:rPr>
    </w:pPr>
    <w:r w:rsidRPr="0025081A">
      <w:rPr>
        <w:rFonts w:ascii="Times New Roman" w:hAnsi="Times New Roman"/>
        <w:b/>
        <w:color w:val="17365D"/>
      </w:rPr>
      <w:t>ТЕХНИКО-ТЕХНОЛОГИЧЕСКИЕ ПРОБЛЕМЫ СЕРВИСА №4(10) 2009</w:t>
    </w:r>
    <w:r w:rsidRPr="0025081A">
      <w:rPr>
        <w:rFonts w:ascii="Times New Roman" w:hAnsi="Times New Roman"/>
        <w:b/>
      </w:rPr>
      <w:t xml:space="preserve">  </w:t>
    </w:r>
    <w:r w:rsidRPr="0025081A">
      <w:rPr>
        <w:rFonts w:ascii="Times New Roman" w:hAnsi="Times New Roman"/>
        <w:b/>
      </w:rPr>
      <w:tab/>
    </w:r>
    <w:r w:rsidR="00B00581" w:rsidRPr="0025081A">
      <w:rPr>
        <w:rFonts w:ascii="Times New Roman" w:hAnsi="Times New Roman"/>
      </w:rPr>
      <w:fldChar w:fldCharType="begin"/>
    </w:r>
    <w:r w:rsidRPr="0025081A">
      <w:rPr>
        <w:rFonts w:ascii="Times New Roman" w:hAnsi="Times New Roman"/>
      </w:rPr>
      <w:instrText xml:space="preserve"> PAGE   \* MERGEFORMAT </w:instrText>
    </w:r>
    <w:r w:rsidR="00B00581" w:rsidRPr="0025081A">
      <w:rPr>
        <w:rFonts w:ascii="Times New Roman" w:hAnsi="Times New Roman"/>
      </w:rPr>
      <w:fldChar w:fldCharType="separate"/>
    </w:r>
    <w:r w:rsidR="00805CF0">
      <w:rPr>
        <w:rFonts w:ascii="Times New Roman" w:hAnsi="Times New Roman"/>
        <w:noProof/>
      </w:rPr>
      <w:t>53</w:t>
    </w:r>
    <w:r w:rsidR="00B00581" w:rsidRPr="0025081A">
      <w:rPr>
        <w:rFonts w:ascii="Times New Roman" w:hAnsi="Times New Roman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FE7" w:rsidRPr="00523FE7" w:rsidRDefault="00523FE7" w:rsidP="00523FE7">
    <w:pPr>
      <w:pStyle w:val="ac"/>
      <w:pBdr>
        <w:top w:val="thinThickSmallGap" w:sz="24" w:space="1" w:color="622423"/>
      </w:pBdr>
      <w:tabs>
        <w:tab w:val="right" w:pos="8931"/>
      </w:tabs>
      <w:jc w:val="right"/>
      <w:rPr>
        <w:rFonts w:ascii="Times New Roman" w:hAnsi="Times New Roman"/>
        <w:b/>
      </w:rPr>
    </w:pPr>
    <w:r w:rsidRPr="0025081A">
      <w:rPr>
        <w:rFonts w:ascii="Times New Roman" w:hAnsi="Times New Roman"/>
        <w:b/>
        <w:color w:val="17365D"/>
      </w:rPr>
      <w:t>ТЕХНИКО-ТЕХНОЛОГИЧЕСКИЕ ПРОБЛЕМЫ СЕРВИСА №4(10) 2009</w:t>
    </w:r>
    <w:r w:rsidRPr="0025081A">
      <w:rPr>
        <w:rFonts w:ascii="Times New Roman" w:hAnsi="Times New Roman"/>
        <w:b/>
      </w:rPr>
      <w:t xml:space="preserve">  </w:t>
    </w:r>
    <w:r w:rsidRPr="0025081A">
      <w:rPr>
        <w:rFonts w:ascii="Times New Roman" w:hAnsi="Times New Roman"/>
        <w:b/>
      </w:rPr>
      <w:tab/>
    </w:r>
    <w:r w:rsidR="00B00581" w:rsidRPr="0025081A">
      <w:rPr>
        <w:rFonts w:ascii="Times New Roman" w:hAnsi="Times New Roman"/>
      </w:rPr>
      <w:fldChar w:fldCharType="begin"/>
    </w:r>
    <w:r w:rsidRPr="0025081A">
      <w:rPr>
        <w:rFonts w:ascii="Times New Roman" w:hAnsi="Times New Roman"/>
      </w:rPr>
      <w:instrText xml:space="preserve"> PAGE   \* MERGEFORMAT </w:instrText>
    </w:r>
    <w:r w:rsidR="00B00581" w:rsidRPr="0025081A">
      <w:rPr>
        <w:rFonts w:ascii="Times New Roman" w:hAnsi="Times New Roman"/>
      </w:rPr>
      <w:fldChar w:fldCharType="separate"/>
    </w:r>
    <w:r w:rsidR="00805CF0">
      <w:rPr>
        <w:rFonts w:ascii="Times New Roman" w:hAnsi="Times New Roman"/>
        <w:noProof/>
      </w:rPr>
      <w:t>51</w:t>
    </w:r>
    <w:r w:rsidR="00B00581" w:rsidRPr="0025081A">
      <w:rPr>
        <w:rFonts w:ascii="Times New Roman" w:hAnsi="Times New Roman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3942" w:rsidRDefault="006F3942" w:rsidP="00572B7E">
      <w:pPr>
        <w:spacing w:after="0" w:line="240" w:lineRule="auto"/>
      </w:pPr>
      <w:r>
        <w:separator/>
      </w:r>
    </w:p>
  </w:footnote>
  <w:footnote w:type="continuationSeparator" w:id="1">
    <w:p w:rsidR="006F3942" w:rsidRDefault="006F3942" w:rsidP="00572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81A" w:rsidRPr="0025081A" w:rsidRDefault="0025081A" w:rsidP="0025081A">
    <w:pPr>
      <w:pStyle w:val="aa"/>
      <w:pBdr>
        <w:bottom w:val="single" w:sz="12" w:space="1" w:color="auto"/>
      </w:pBdr>
      <w:rPr>
        <w:rFonts w:ascii="Times New Roman" w:hAnsi="Times New Roman"/>
        <w:b/>
        <w:i/>
        <w:color w:val="632423" w:themeColor="accent2" w:themeShade="80"/>
      </w:rPr>
    </w:pPr>
    <w:r w:rsidRPr="0025081A">
      <w:rPr>
        <w:rFonts w:ascii="Times New Roman" w:hAnsi="Times New Roman"/>
        <w:b/>
        <w:i/>
        <w:color w:val="632423" w:themeColor="accent2" w:themeShade="80"/>
      </w:rPr>
      <w:t>Л.А. Голдобина, А.В. Власов, П.С. Орлов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81A" w:rsidRDefault="0025081A" w:rsidP="0025081A">
    <w:pPr>
      <w:spacing w:after="0" w:line="240" w:lineRule="auto"/>
      <w:jc w:val="right"/>
      <w:rPr>
        <w:rFonts w:ascii="Times New Roman" w:hAnsi="Times New Roman"/>
        <w:b/>
        <w:i/>
        <w:color w:val="632423" w:themeColor="accent2" w:themeShade="80"/>
      </w:rPr>
    </w:pPr>
    <w:r w:rsidRPr="0025081A">
      <w:rPr>
        <w:rFonts w:ascii="Times New Roman" w:hAnsi="Times New Roman"/>
        <w:b/>
        <w:i/>
        <w:color w:val="632423" w:themeColor="accent2" w:themeShade="80"/>
      </w:rPr>
      <w:t xml:space="preserve">Роль дефектоскопии стальных канатов для обеспечения безопасности эксплуатации </w:t>
    </w:r>
  </w:p>
  <w:p w:rsidR="0025081A" w:rsidRPr="0025081A" w:rsidRDefault="0025081A" w:rsidP="0025081A">
    <w:pPr>
      <w:pBdr>
        <w:bottom w:val="single" w:sz="12" w:space="1" w:color="auto"/>
      </w:pBdr>
      <w:spacing w:after="0" w:line="240" w:lineRule="auto"/>
      <w:jc w:val="right"/>
      <w:rPr>
        <w:rFonts w:ascii="Times New Roman" w:hAnsi="Times New Roman"/>
        <w:b/>
        <w:i/>
        <w:color w:val="632423" w:themeColor="accent2" w:themeShade="80"/>
      </w:rPr>
    </w:pPr>
    <w:r w:rsidRPr="0025081A">
      <w:rPr>
        <w:rFonts w:ascii="Times New Roman" w:hAnsi="Times New Roman"/>
        <w:b/>
        <w:i/>
        <w:color w:val="632423" w:themeColor="accent2" w:themeShade="80"/>
      </w:rPr>
      <w:t>грузоподъемных кранов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3762AA"/>
    <w:multiLevelType w:val="hybridMultilevel"/>
    <w:tmpl w:val="F9548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mirrorMargins/>
  <w:defaultTabStop w:val="708"/>
  <w:autoHyphenation/>
  <w:hyphenationZone w:val="357"/>
  <w:doNotHyphenateCaps/>
  <w:evenAndOddHeaders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2B7E"/>
    <w:rsid w:val="000A4DEB"/>
    <w:rsid w:val="00185763"/>
    <w:rsid w:val="00193521"/>
    <w:rsid w:val="0025081A"/>
    <w:rsid w:val="0042052B"/>
    <w:rsid w:val="00470370"/>
    <w:rsid w:val="00523FE7"/>
    <w:rsid w:val="00572B7E"/>
    <w:rsid w:val="006F3942"/>
    <w:rsid w:val="00805CF0"/>
    <w:rsid w:val="00B00581"/>
    <w:rsid w:val="00C34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B7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7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72B7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72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2B7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572B7E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572B7E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572B7E"/>
    <w:rPr>
      <w:vertAlign w:val="superscript"/>
    </w:rPr>
  </w:style>
  <w:style w:type="paragraph" w:styleId="aa">
    <w:name w:val="header"/>
    <w:basedOn w:val="a"/>
    <w:link w:val="ab"/>
    <w:uiPriority w:val="99"/>
    <w:semiHidden/>
    <w:unhideWhenUsed/>
    <w:rsid w:val="002508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5081A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2508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5081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B1EF4-C61C-4606-8D41-65958422C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1451</Words>
  <Characters>8271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MBK</dc:creator>
  <cp:keywords/>
  <dc:description/>
  <cp:lastModifiedBy>MBK</cp:lastModifiedBy>
  <cp:revision>2</cp:revision>
  <dcterms:created xsi:type="dcterms:W3CDTF">2009-12-20T19:47:00Z</dcterms:created>
  <dcterms:modified xsi:type="dcterms:W3CDTF">2009-12-20T19:47:00Z</dcterms:modified>
</cp:coreProperties>
</file>