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8A9" w:rsidRPr="00506CC9" w:rsidRDefault="00AE38A9" w:rsidP="00AE38A9">
      <w:pPr>
        <w:spacing w:after="0" w:line="221" w:lineRule="auto"/>
        <w:contextualSpacing/>
        <w:jc w:val="center"/>
        <w:rPr>
          <w:rFonts w:asciiTheme="majorHAnsi" w:eastAsia="Cambria" w:hAnsiTheme="majorHAnsi" w:cs="Cambria"/>
          <w:b/>
          <w:color w:val="000000"/>
          <w:sz w:val="28"/>
          <w:szCs w:val="28"/>
        </w:rPr>
      </w:pPr>
      <w:r w:rsidRPr="00630B30">
        <w:rPr>
          <w:rFonts w:asciiTheme="majorHAnsi" w:eastAsia="Cambria" w:hAnsiTheme="majorHAnsi" w:cs="Cambria"/>
          <w:b/>
          <w:color w:val="000000"/>
          <w:sz w:val="28"/>
          <w:szCs w:val="28"/>
        </w:rPr>
        <w:t>МЕСТО ПРИКЛАДНОГО БАКАЛАВРИАТА В СИСТЕМЕ ПОДГОТОВКИ КАДРОВ ДЛЯ СФЕРЫ СЕРВИСА</w:t>
      </w:r>
    </w:p>
    <w:p w:rsidR="00AE38A9" w:rsidRDefault="00AE38A9" w:rsidP="00AE38A9">
      <w:pPr>
        <w:spacing w:after="0" w:line="240" w:lineRule="auto"/>
        <w:jc w:val="right"/>
        <w:rPr>
          <w:rFonts w:asciiTheme="majorHAnsi" w:hAnsiTheme="majorHAnsi"/>
          <w:sz w:val="28"/>
          <w:vertAlign w:val="superscript"/>
        </w:rPr>
      </w:pPr>
      <w:r w:rsidRPr="00C4547B">
        <w:rPr>
          <w:rFonts w:asciiTheme="majorHAnsi" w:hAnsiTheme="majorHAnsi"/>
          <w:sz w:val="28"/>
        </w:rPr>
        <w:t>Г.В.</w:t>
      </w:r>
      <w:r>
        <w:rPr>
          <w:rFonts w:asciiTheme="majorHAnsi" w:hAnsiTheme="majorHAnsi"/>
          <w:sz w:val="28"/>
        </w:rPr>
        <w:t xml:space="preserve"> </w:t>
      </w:r>
      <w:proofErr w:type="spellStart"/>
      <w:r w:rsidRPr="00C4547B">
        <w:rPr>
          <w:rFonts w:asciiTheme="majorHAnsi" w:hAnsiTheme="majorHAnsi"/>
          <w:sz w:val="28"/>
        </w:rPr>
        <w:t>Лепеш</w:t>
      </w:r>
      <w:proofErr w:type="spellEnd"/>
    </w:p>
    <w:p w:rsidR="00AE38A9" w:rsidRPr="00E11792" w:rsidRDefault="00AE38A9" w:rsidP="00AE38A9">
      <w:pPr>
        <w:spacing w:after="0" w:line="240" w:lineRule="auto"/>
        <w:jc w:val="right"/>
        <w:rPr>
          <w:rFonts w:asciiTheme="majorHAnsi" w:hAnsiTheme="majorHAnsi"/>
          <w:sz w:val="32"/>
          <w:vertAlign w:val="superscript"/>
        </w:rPr>
      </w:pPr>
      <w:r w:rsidRPr="00E11792">
        <w:rPr>
          <w:i/>
          <w:noProof/>
          <w:sz w:val="24"/>
        </w:rPr>
        <w:t xml:space="preserve">Санкт-Петербургский государственный экономический университет </w:t>
      </w:r>
      <w:r w:rsidRPr="00E11792">
        <w:rPr>
          <w:noProof/>
          <w:sz w:val="24"/>
        </w:rPr>
        <w:t>(</w:t>
      </w:r>
      <w:r w:rsidRPr="00E11792">
        <w:rPr>
          <w:i/>
          <w:noProof/>
          <w:sz w:val="24"/>
        </w:rPr>
        <w:t>СПбГЭУ</w:t>
      </w:r>
      <w:r w:rsidRPr="00E11792">
        <w:rPr>
          <w:noProof/>
          <w:sz w:val="24"/>
        </w:rPr>
        <w:t>),</w:t>
      </w:r>
    </w:p>
    <w:p w:rsidR="00AE38A9" w:rsidRPr="00E11792" w:rsidRDefault="00AE38A9" w:rsidP="00AE38A9">
      <w:pPr>
        <w:spacing w:after="0" w:line="240" w:lineRule="auto"/>
        <w:jc w:val="right"/>
        <w:rPr>
          <w:noProof/>
          <w:sz w:val="24"/>
        </w:rPr>
      </w:pPr>
      <w:r w:rsidRPr="00E11792">
        <w:rPr>
          <w:noProof/>
          <w:sz w:val="24"/>
        </w:rPr>
        <w:t>191023</w:t>
      </w:r>
      <w:r w:rsidRPr="00E11792">
        <w:rPr>
          <w:i/>
          <w:noProof/>
          <w:sz w:val="24"/>
        </w:rPr>
        <w:t xml:space="preserve">, Санкт-Петербург, ул. Садовая, </w:t>
      </w:r>
      <w:r w:rsidRPr="00E11792">
        <w:rPr>
          <w:noProof/>
          <w:sz w:val="24"/>
        </w:rPr>
        <w:t>21</w:t>
      </w:r>
    </w:p>
    <w:p w:rsidR="00AE38A9" w:rsidRDefault="00AE38A9" w:rsidP="00AE38A9">
      <w:pPr>
        <w:spacing w:after="0" w:line="240" w:lineRule="auto"/>
        <w:ind w:firstLine="709"/>
        <w:jc w:val="both"/>
      </w:pPr>
      <w:r>
        <w:t xml:space="preserve">В статье рассматривается рост популярности прикладного </w:t>
      </w:r>
      <w:proofErr w:type="spellStart"/>
      <w:r>
        <w:t>бакалавриата</w:t>
      </w:r>
      <w:proofErr w:type="spellEnd"/>
      <w:r>
        <w:t xml:space="preserve"> в России</w:t>
      </w:r>
      <w:proofErr w:type="gramStart"/>
      <w:r>
        <w:t xml:space="preserve"> .</w:t>
      </w:r>
      <w:proofErr w:type="gramEnd"/>
      <w:r>
        <w:t xml:space="preserve"> Интерес к ней увеличивается из-за необходимости скорейшего преодоления главной проблемы среднего профессионального образования - несоответствие качества профессионального образования требованиям насыщенного рынка современных  технологий и оборудования, развитие которого требует знаний и навыков, предоставленную ГОУВПО программ.</w:t>
      </w:r>
    </w:p>
    <w:p w:rsidR="00AE38A9" w:rsidRDefault="00AE38A9" w:rsidP="00AE38A9">
      <w:pPr>
        <w:spacing w:after="0" w:line="240" w:lineRule="auto"/>
        <w:ind w:firstLine="709"/>
        <w:jc w:val="both"/>
      </w:pPr>
      <w:r w:rsidRPr="00630B30">
        <w:rPr>
          <w:i/>
        </w:rPr>
        <w:t>Ключевые слова</w:t>
      </w:r>
      <w:r>
        <w:t xml:space="preserve">: </w:t>
      </w:r>
      <w:proofErr w:type="gramStart"/>
      <w:r>
        <w:t>прикладной</w:t>
      </w:r>
      <w:proofErr w:type="gramEnd"/>
      <w:r>
        <w:t xml:space="preserve"> </w:t>
      </w:r>
      <w:proofErr w:type="spellStart"/>
      <w:r>
        <w:t>бакалавриат</w:t>
      </w:r>
      <w:proofErr w:type="spellEnd"/>
      <w:r>
        <w:t>, высокотехнологичное оборудование, программ. ВПО</w:t>
      </w:r>
    </w:p>
    <w:p w:rsidR="00AE38A9" w:rsidRDefault="00AE38A9" w:rsidP="00176026">
      <w:pPr>
        <w:spacing w:after="0" w:line="240" w:lineRule="auto"/>
        <w:contextualSpacing/>
        <w:jc w:val="center"/>
        <w:rPr>
          <w:rFonts w:asciiTheme="majorHAnsi" w:hAnsiTheme="majorHAnsi"/>
          <w:b/>
          <w:color w:val="000000"/>
          <w:sz w:val="28"/>
          <w:szCs w:val="28"/>
        </w:rPr>
      </w:pPr>
    </w:p>
    <w:p w:rsidR="00B863C9" w:rsidRPr="00AE596F" w:rsidRDefault="00B863C9" w:rsidP="00176026">
      <w:pPr>
        <w:spacing w:after="0" w:line="240" w:lineRule="auto"/>
        <w:contextualSpacing/>
        <w:jc w:val="center"/>
        <w:rPr>
          <w:rFonts w:asciiTheme="majorHAnsi" w:hAnsiTheme="majorHAnsi"/>
          <w:b/>
          <w:color w:val="000000"/>
          <w:sz w:val="28"/>
          <w:szCs w:val="28"/>
        </w:rPr>
      </w:pPr>
      <w:r w:rsidRPr="00AE596F">
        <w:rPr>
          <w:rFonts w:asciiTheme="majorHAnsi" w:hAnsiTheme="majorHAnsi"/>
          <w:b/>
          <w:color w:val="000000"/>
          <w:sz w:val="28"/>
          <w:szCs w:val="28"/>
        </w:rPr>
        <w:t>ОРГАНИЗАЦИЯ ПЕРЕДАЧИ ДАННЫХ ПО ГИДРОАКУСТИЧЕСКОМУ КАНАЛУ В ПОДЗЕМНЫХ ВОДОПРОВОДНЫХ СЕТЯХ</w:t>
      </w:r>
    </w:p>
    <w:p w:rsidR="00B863C9" w:rsidRPr="00AE596F" w:rsidRDefault="00B863C9" w:rsidP="00176026">
      <w:pPr>
        <w:spacing w:after="0" w:line="240" w:lineRule="auto"/>
        <w:contextualSpacing/>
        <w:jc w:val="center"/>
        <w:rPr>
          <w:rFonts w:asciiTheme="majorHAnsi" w:hAnsiTheme="majorHAnsi"/>
          <w:color w:val="000000"/>
          <w:sz w:val="28"/>
          <w:szCs w:val="28"/>
        </w:rPr>
      </w:pPr>
    </w:p>
    <w:p w:rsidR="00B863C9" w:rsidRDefault="00B863C9" w:rsidP="00176026">
      <w:pPr>
        <w:spacing w:after="0" w:line="240" w:lineRule="auto"/>
        <w:contextualSpacing/>
        <w:jc w:val="right"/>
        <w:rPr>
          <w:rFonts w:asciiTheme="majorHAnsi" w:hAnsiTheme="majorHAnsi"/>
          <w:color w:val="000000"/>
          <w:sz w:val="28"/>
          <w:szCs w:val="28"/>
          <w:vertAlign w:val="superscript"/>
        </w:rPr>
      </w:pPr>
      <w:r w:rsidRPr="00AE596F">
        <w:rPr>
          <w:rFonts w:asciiTheme="majorHAnsi" w:hAnsiTheme="majorHAnsi"/>
          <w:color w:val="000000"/>
          <w:sz w:val="28"/>
          <w:szCs w:val="28"/>
        </w:rPr>
        <w:t>В.А. Першин</w:t>
      </w:r>
      <w:proofErr w:type="gramStart"/>
      <w:r>
        <w:rPr>
          <w:rFonts w:asciiTheme="majorHAnsi" w:hAnsiTheme="majorHAnsi"/>
          <w:color w:val="000000"/>
          <w:sz w:val="28"/>
          <w:szCs w:val="28"/>
          <w:vertAlign w:val="superscript"/>
        </w:rPr>
        <w:t>1</w:t>
      </w:r>
      <w:proofErr w:type="gramEnd"/>
      <w:r w:rsidRPr="00AE596F">
        <w:rPr>
          <w:rFonts w:asciiTheme="majorHAnsi" w:hAnsiTheme="majorHAnsi"/>
          <w:color w:val="000000"/>
          <w:sz w:val="28"/>
          <w:szCs w:val="28"/>
        </w:rPr>
        <w:t>, В.А. Зибров</w:t>
      </w:r>
      <w:r>
        <w:rPr>
          <w:rFonts w:asciiTheme="majorHAnsi" w:hAnsiTheme="majorHAnsi"/>
          <w:color w:val="000000"/>
          <w:sz w:val="28"/>
          <w:szCs w:val="28"/>
          <w:vertAlign w:val="superscript"/>
        </w:rPr>
        <w:t>2</w:t>
      </w:r>
    </w:p>
    <w:p w:rsidR="00B863C9" w:rsidRPr="00AE596F" w:rsidRDefault="00B863C9" w:rsidP="00176026">
      <w:pPr>
        <w:spacing w:after="0" w:line="240" w:lineRule="auto"/>
        <w:contextualSpacing/>
        <w:jc w:val="right"/>
        <w:rPr>
          <w:rFonts w:asciiTheme="majorHAnsi" w:hAnsiTheme="majorHAnsi"/>
          <w:color w:val="000000"/>
          <w:sz w:val="28"/>
          <w:szCs w:val="28"/>
          <w:vertAlign w:val="superscript"/>
        </w:rPr>
      </w:pPr>
    </w:p>
    <w:p w:rsidR="00B863C9" w:rsidRPr="00AE596F" w:rsidRDefault="00B863C9" w:rsidP="00176026">
      <w:pPr>
        <w:autoSpaceDE w:val="0"/>
        <w:autoSpaceDN w:val="0"/>
        <w:adjustRightInd w:val="0"/>
        <w:spacing w:after="0" w:line="240" w:lineRule="auto"/>
        <w:contextualSpacing/>
        <w:jc w:val="right"/>
        <w:rPr>
          <w:i/>
          <w:sz w:val="24"/>
        </w:rPr>
      </w:pPr>
      <w:r w:rsidRPr="00AE596F">
        <w:rPr>
          <w:i/>
          <w:sz w:val="24"/>
        </w:rPr>
        <w:t xml:space="preserve">Донской государственный технический университет </w:t>
      </w:r>
      <w:r w:rsidRPr="00AE596F">
        <w:rPr>
          <w:sz w:val="24"/>
        </w:rPr>
        <w:t>(</w:t>
      </w:r>
      <w:r w:rsidRPr="00AE596F">
        <w:rPr>
          <w:i/>
          <w:sz w:val="24"/>
        </w:rPr>
        <w:t>ДГТУ</w:t>
      </w:r>
      <w:r w:rsidRPr="00AE596F">
        <w:rPr>
          <w:sz w:val="24"/>
        </w:rPr>
        <w:t>)</w:t>
      </w:r>
      <w:r>
        <w:rPr>
          <w:sz w:val="24"/>
        </w:rPr>
        <w:t>,</w:t>
      </w:r>
    </w:p>
    <w:p w:rsidR="00B863C9" w:rsidRPr="00AE596F" w:rsidRDefault="00B863C9" w:rsidP="00176026">
      <w:pPr>
        <w:spacing w:after="0" w:line="240" w:lineRule="auto"/>
        <w:contextualSpacing/>
        <w:jc w:val="right"/>
        <w:rPr>
          <w:i/>
          <w:color w:val="000000"/>
          <w:sz w:val="24"/>
        </w:rPr>
      </w:pPr>
      <w:smartTag w:uri="urn:schemas-microsoft-com:office:smarttags" w:element="metricconverter">
        <w:smartTagPr>
          <w:attr w:name="ProductID" w:val="344000, г"/>
        </w:smartTagPr>
        <w:r w:rsidRPr="00AE596F">
          <w:rPr>
            <w:color w:val="000000"/>
            <w:sz w:val="24"/>
          </w:rPr>
          <w:t>344000,</w:t>
        </w:r>
        <w:r w:rsidRPr="00AE596F">
          <w:rPr>
            <w:i/>
            <w:color w:val="000000"/>
            <w:sz w:val="24"/>
          </w:rPr>
          <w:t xml:space="preserve"> г</w:t>
        </w:r>
      </w:smartTag>
      <w:r w:rsidRPr="00AE596F">
        <w:rPr>
          <w:i/>
          <w:color w:val="000000"/>
          <w:sz w:val="24"/>
        </w:rPr>
        <w:t xml:space="preserve">. Ростов-на-Дону, пл. Гагарина, </w:t>
      </w:r>
      <w:r w:rsidRPr="00AE596F">
        <w:rPr>
          <w:color w:val="000000"/>
          <w:sz w:val="24"/>
        </w:rPr>
        <w:t>1</w:t>
      </w:r>
    </w:p>
    <w:p w:rsidR="00B863C9" w:rsidRPr="00AE596F" w:rsidRDefault="00B863C9" w:rsidP="00176026">
      <w:pPr>
        <w:spacing w:after="0" w:line="240" w:lineRule="auto"/>
        <w:contextualSpacing/>
        <w:jc w:val="center"/>
        <w:rPr>
          <w:color w:val="000000"/>
        </w:rPr>
      </w:pPr>
    </w:p>
    <w:p w:rsidR="00B863C9" w:rsidRPr="009D696F" w:rsidRDefault="00B863C9" w:rsidP="00176026">
      <w:pPr>
        <w:spacing w:after="0" w:line="240" w:lineRule="auto"/>
        <w:ind w:firstLine="900"/>
        <w:contextualSpacing/>
        <w:jc w:val="both"/>
        <w:rPr>
          <w:rFonts w:ascii="Times New Roman CYR" w:hAnsi="Times New Roman CYR"/>
          <w:sz w:val="20"/>
        </w:rPr>
      </w:pPr>
      <w:r w:rsidRPr="009D696F">
        <w:rPr>
          <w:sz w:val="20"/>
        </w:rPr>
        <w:t>Рассмотрено прохождение акустической</w:t>
      </w:r>
      <w:r w:rsidRPr="009D696F">
        <w:rPr>
          <w:rFonts w:ascii="inherit" w:hAnsi="inherit"/>
          <w:color w:val="000000"/>
          <w:sz w:val="20"/>
        </w:rPr>
        <w:t xml:space="preserve"> </w:t>
      </w:r>
      <w:proofErr w:type="spellStart"/>
      <w:r w:rsidRPr="009D696F">
        <w:rPr>
          <w:rFonts w:ascii="inherit" w:hAnsi="inherit"/>
          <w:color w:val="000000"/>
          <w:sz w:val="20"/>
        </w:rPr>
        <w:t>волн</w:t>
      </w:r>
      <w:r w:rsidRPr="009D696F">
        <w:rPr>
          <w:color w:val="000000"/>
          <w:sz w:val="20"/>
        </w:rPr>
        <w:t>ы</w:t>
      </w:r>
      <w:r w:rsidRPr="009D696F">
        <w:rPr>
          <w:sz w:val="20"/>
        </w:rPr>
        <w:t>внутри</w:t>
      </w:r>
      <w:proofErr w:type="spellEnd"/>
      <w:r w:rsidRPr="009D696F">
        <w:rPr>
          <w:sz w:val="20"/>
        </w:rPr>
        <w:t xml:space="preserve"> подземной водопроводной трубы. П</w:t>
      </w:r>
      <w:r w:rsidRPr="009D696F">
        <w:rPr>
          <w:rFonts w:ascii="Times New Roman CYR" w:hAnsi="Times New Roman CYR"/>
          <w:sz w:val="20"/>
        </w:rPr>
        <w:t xml:space="preserve">риведены временные области распространения акустического давления в трубах </w:t>
      </w:r>
      <w:r w:rsidRPr="009D696F">
        <w:rPr>
          <w:rFonts w:ascii="Times New Roman CYR" w:hAnsi="Times New Roman CYR" w:cs="Times New Roman CYR"/>
          <w:sz w:val="20"/>
        </w:rPr>
        <w:t>из полиэтилена диаметром 200мм и толщиной 14,7мм, и стальной водопроводной трубы диаметром 199мм и толщиной 2,0мм</w:t>
      </w:r>
      <w:r w:rsidRPr="009D696F">
        <w:rPr>
          <w:rFonts w:ascii="Times New Roman CYR" w:hAnsi="Times New Roman CYR"/>
          <w:sz w:val="20"/>
        </w:rPr>
        <w:t>.</w:t>
      </w:r>
    </w:p>
    <w:p w:rsidR="00B863C9" w:rsidRPr="009D696F" w:rsidRDefault="00B863C9" w:rsidP="00176026">
      <w:pPr>
        <w:spacing w:after="0" w:line="240" w:lineRule="auto"/>
        <w:ind w:firstLine="900"/>
        <w:contextualSpacing/>
        <w:jc w:val="both"/>
        <w:rPr>
          <w:sz w:val="20"/>
        </w:rPr>
      </w:pPr>
      <w:r w:rsidRPr="009D696F">
        <w:rPr>
          <w:i/>
          <w:sz w:val="20"/>
        </w:rPr>
        <w:t>Ключевые слова:</w:t>
      </w:r>
      <w:r w:rsidRPr="009D696F">
        <w:rPr>
          <w:sz w:val="20"/>
        </w:rPr>
        <w:t xml:space="preserve"> акустическая волна, подземный водопровод, отражения, реверберация.</w:t>
      </w:r>
    </w:p>
    <w:p w:rsidR="00B863C9" w:rsidRPr="00AE596F" w:rsidRDefault="00B863C9" w:rsidP="00176026">
      <w:pPr>
        <w:spacing w:after="0" w:line="240" w:lineRule="auto"/>
        <w:contextualSpacing/>
        <w:jc w:val="center"/>
        <w:rPr>
          <w:color w:val="000000"/>
        </w:rPr>
      </w:pPr>
    </w:p>
    <w:p w:rsidR="00B863C9" w:rsidRDefault="00B863C9" w:rsidP="00176026">
      <w:pPr>
        <w:spacing w:after="0" w:line="240" w:lineRule="auto"/>
        <w:contextualSpacing/>
        <w:jc w:val="center"/>
        <w:rPr>
          <w:rFonts w:asciiTheme="majorHAnsi" w:hAnsiTheme="majorHAnsi"/>
          <w:b/>
          <w:sz w:val="28"/>
          <w:szCs w:val="32"/>
        </w:rPr>
      </w:pPr>
      <w:r w:rsidRPr="008C01D9">
        <w:rPr>
          <w:rFonts w:asciiTheme="majorHAnsi" w:hAnsiTheme="majorHAnsi"/>
          <w:b/>
          <w:sz w:val="28"/>
          <w:szCs w:val="32"/>
        </w:rPr>
        <w:t>АТМОСФЕРНОЕ ЭЛЕКТРИЧЕСТВО И КАЧЕСТВО ВОЗДУХА</w:t>
      </w:r>
    </w:p>
    <w:p w:rsidR="00B863C9" w:rsidRPr="008C01D9" w:rsidRDefault="00B863C9" w:rsidP="00176026">
      <w:pPr>
        <w:spacing w:after="0" w:line="240" w:lineRule="auto"/>
        <w:contextualSpacing/>
        <w:jc w:val="center"/>
        <w:rPr>
          <w:rFonts w:asciiTheme="majorHAnsi" w:hAnsiTheme="majorHAnsi"/>
          <w:b/>
          <w:sz w:val="28"/>
          <w:szCs w:val="32"/>
        </w:rPr>
      </w:pPr>
    </w:p>
    <w:p w:rsidR="00B863C9" w:rsidRDefault="00B863C9" w:rsidP="00176026">
      <w:pPr>
        <w:spacing w:after="0" w:line="240" w:lineRule="auto"/>
        <w:contextualSpacing/>
        <w:jc w:val="right"/>
        <w:rPr>
          <w:rFonts w:asciiTheme="majorHAnsi" w:hAnsiTheme="majorHAnsi"/>
          <w:sz w:val="28"/>
          <w:szCs w:val="28"/>
        </w:rPr>
      </w:pPr>
      <w:r w:rsidRPr="008C01D9">
        <w:rPr>
          <w:rFonts w:asciiTheme="majorHAnsi" w:hAnsiTheme="majorHAnsi"/>
          <w:sz w:val="28"/>
          <w:szCs w:val="28"/>
        </w:rPr>
        <w:t>А.Г. Варехов</w:t>
      </w:r>
      <w:proofErr w:type="gramStart"/>
      <w:r>
        <w:rPr>
          <w:rFonts w:asciiTheme="majorHAnsi" w:hAnsiTheme="majorHAnsi"/>
          <w:sz w:val="28"/>
          <w:szCs w:val="28"/>
          <w:vertAlign w:val="superscript"/>
        </w:rPr>
        <w:t>1</w:t>
      </w:r>
      <w:proofErr w:type="gramEnd"/>
    </w:p>
    <w:p w:rsidR="00B863C9" w:rsidRPr="008C01D9" w:rsidRDefault="00B863C9" w:rsidP="00176026">
      <w:pPr>
        <w:spacing w:after="0" w:line="240" w:lineRule="auto"/>
        <w:contextualSpacing/>
        <w:jc w:val="right"/>
        <w:rPr>
          <w:rFonts w:asciiTheme="majorHAnsi" w:hAnsiTheme="majorHAnsi"/>
          <w:sz w:val="28"/>
          <w:szCs w:val="28"/>
        </w:rPr>
      </w:pPr>
    </w:p>
    <w:p w:rsidR="00B863C9" w:rsidRDefault="00B863C9" w:rsidP="00176026">
      <w:pPr>
        <w:spacing w:after="0" w:line="240" w:lineRule="auto"/>
        <w:contextualSpacing/>
        <w:jc w:val="right"/>
        <w:rPr>
          <w:i/>
          <w:sz w:val="24"/>
          <w:szCs w:val="28"/>
        </w:rPr>
      </w:pPr>
      <w:r w:rsidRPr="008C01D9">
        <w:rPr>
          <w:i/>
          <w:sz w:val="24"/>
          <w:szCs w:val="28"/>
        </w:rPr>
        <w:t xml:space="preserve">Санкт-Петербургский государственный университет </w:t>
      </w:r>
      <w:proofErr w:type="gramStart"/>
      <w:r w:rsidRPr="008C01D9">
        <w:rPr>
          <w:i/>
          <w:sz w:val="24"/>
          <w:szCs w:val="28"/>
        </w:rPr>
        <w:t>аэрокосмического</w:t>
      </w:r>
      <w:proofErr w:type="gramEnd"/>
    </w:p>
    <w:p w:rsidR="00B863C9" w:rsidRPr="006A5742" w:rsidRDefault="00B863C9" w:rsidP="00176026">
      <w:pPr>
        <w:spacing w:after="0" w:line="240" w:lineRule="auto"/>
        <w:contextualSpacing/>
        <w:jc w:val="right"/>
        <w:rPr>
          <w:i/>
          <w:sz w:val="24"/>
          <w:szCs w:val="28"/>
        </w:rPr>
      </w:pPr>
      <w:r w:rsidRPr="008C01D9">
        <w:rPr>
          <w:i/>
          <w:sz w:val="24"/>
          <w:szCs w:val="28"/>
        </w:rPr>
        <w:t>приборостроения</w:t>
      </w:r>
      <w:r>
        <w:rPr>
          <w:i/>
          <w:sz w:val="24"/>
          <w:szCs w:val="28"/>
        </w:rPr>
        <w:t xml:space="preserve"> </w:t>
      </w:r>
      <w:r w:rsidRPr="008C01D9">
        <w:rPr>
          <w:sz w:val="24"/>
          <w:szCs w:val="28"/>
        </w:rPr>
        <w:t>(</w:t>
      </w:r>
      <w:proofErr w:type="spellStart"/>
      <w:r>
        <w:rPr>
          <w:i/>
          <w:sz w:val="24"/>
          <w:szCs w:val="28"/>
        </w:rPr>
        <w:t>СПбГУАП</w:t>
      </w:r>
      <w:proofErr w:type="spellEnd"/>
      <w:r w:rsidRPr="008C01D9">
        <w:rPr>
          <w:sz w:val="24"/>
          <w:szCs w:val="28"/>
        </w:rPr>
        <w:t>)</w:t>
      </w:r>
      <w:r>
        <w:rPr>
          <w:sz w:val="24"/>
          <w:szCs w:val="28"/>
        </w:rPr>
        <w:t xml:space="preserve">, </w:t>
      </w:r>
      <w:r>
        <w:t xml:space="preserve">190000, </w:t>
      </w:r>
      <w:r w:rsidRPr="006A5742">
        <w:rPr>
          <w:i/>
        </w:rPr>
        <w:t xml:space="preserve">Санкт-Петербург, ул. </w:t>
      </w:r>
      <w:proofErr w:type="gramStart"/>
      <w:r w:rsidRPr="006A5742">
        <w:rPr>
          <w:i/>
        </w:rPr>
        <w:t>Большая</w:t>
      </w:r>
      <w:proofErr w:type="gramEnd"/>
      <w:r w:rsidRPr="006A5742">
        <w:rPr>
          <w:i/>
        </w:rPr>
        <w:t xml:space="preserve"> Морская, д.</w:t>
      </w:r>
      <w:r>
        <w:t xml:space="preserve"> 67, </w:t>
      </w:r>
      <w:r w:rsidRPr="006A5742">
        <w:rPr>
          <w:i/>
        </w:rPr>
        <w:t>лит. А</w:t>
      </w:r>
    </w:p>
    <w:p w:rsidR="00B863C9" w:rsidRDefault="00B863C9" w:rsidP="00176026">
      <w:pPr>
        <w:pStyle w:val="a7"/>
        <w:spacing w:after="0"/>
        <w:contextualSpacing/>
        <w:rPr>
          <w:szCs w:val="28"/>
        </w:rPr>
      </w:pPr>
    </w:p>
    <w:p w:rsidR="00B863C9" w:rsidRPr="008C01D9" w:rsidRDefault="00B863C9" w:rsidP="00176026">
      <w:pPr>
        <w:spacing w:after="0" w:line="240" w:lineRule="auto"/>
        <w:ind w:firstLine="709"/>
        <w:contextualSpacing/>
        <w:jc w:val="both"/>
        <w:rPr>
          <w:sz w:val="20"/>
          <w:szCs w:val="20"/>
        </w:rPr>
      </w:pPr>
      <w:r w:rsidRPr="008C01D9">
        <w:rPr>
          <w:sz w:val="20"/>
          <w:szCs w:val="20"/>
        </w:rPr>
        <w:t>Объемный электрический заряд и подвижность</w:t>
      </w:r>
      <w:r>
        <w:rPr>
          <w:sz w:val="20"/>
          <w:szCs w:val="20"/>
        </w:rPr>
        <w:t xml:space="preserve"> атмосферных частиц </w:t>
      </w:r>
      <w:r w:rsidRPr="008C01D9">
        <w:rPr>
          <w:sz w:val="20"/>
          <w:szCs w:val="20"/>
        </w:rPr>
        <w:t xml:space="preserve">размером от 1 до 1000 нанометров рассматриваются как основа для оценки </w:t>
      </w:r>
      <w:r>
        <w:rPr>
          <w:sz w:val="20"/>
          <w:szCs w:val="20"/>
        </w:rPr>
        <w:t xml:space="preserve">качества воздуха. </w:t>
      </w:r>
      <w:r w:rsidRPr="008C01D9">
        <w:rPr>
          <w:sz w:val="20"/>
          <w:szCs w:val="20"/>
        </w:rPr>
        <w:t xml:space="preserve">В статье показано, что стабильная  аэродисперсная система (аэрозоль), включая такие формы, как комнатный смог, образуется при взаимодействии симметрично заряженных атмосферных ионов с относительно крупными отрицательно заряженными частицами атмосферных загрязнений. Оценивается скорость (постоянная времени) такого взаимодействия. Рассмотрен также аналитический подход для оценки спектрального распределения подвижностей атмосферных частиц на основе вольтамперной характеристики аспирационного конденсатора. Предложены вычислительные приемы, позволяющие определить параметры распределения. </w:t>
      </w:r>
    </w:p>
    <w:p w:rsidR="00B863C9" w:rsidRPr="008C01D9" w:rsidRDefault="00B863C9" w:rsidP="00176026">
      <w:pPr>
        <w:spacing w:after="0" w:line="240" w:lineRule="auto"/>
        <w:ind w:firstLine="709"/>
        <w:contextualSpacing/>
        <w:jc w:val="both"/>
        <w:rPr>
          <w:rFonts w:eastAsiaTheme="minorEastAsia"/>
          <w:sz w:val="20"/>
          <w:szCs w:val="20"/>
        </w:rPr>
      </w:pPr>
      <w:r w:rsidRPr="008C01D9">
        <w:rPr>
          <w:rFonts w:eastAsiaTheme="minorEastAsia"/>
          <w:i/>
          <w:sz w:val="20"/>
          <w:szCs w:val="20"/>
        </w:rPr>
        <w:t>Ключевые слова</w:t>
      </w:r>
      <w:r>
        <w:rPr>
          <w:rFonts w:eastAsiaTheme="minorEastAsia"/>
          <w:sz w:val="20"/>
          <w:szCs w:val="20"/>
        </w:rPr>
        <w:t>:</w:t>
      </w:r>
      <w:r w:rsidRPr="008C01D9">
        <w:rPr>
          <w:rFonts w:eastAsiaTheme="minorEastAsia"/>
          <w:sz w:val="20"/>
          <w:szCs w:val="20"/>
        </w:rPr>
        <w:t xml:space="preserve"> атмосферные частицы, заряд частиц, спектр подвижностей, оценка параметров.</w:t>
      </w:r>
    </w:p>
    <w:p w:rsidR="00B863C9" w:rsidRPr="00593440" w:rsidRDefault="00B863C9" w:rsidP="00176026">
      <w:pPr>
        <w:spacing w:after="0" w:line="240" w:lineRule="auto"/>
        <w:contextualSpacing/>
        <w:jc w:val="both"/>
        <w:rPr>
          <w:sz w:val="28"/>
          <w:szCs w:val="28"/>
        </w:rPr>
      </w:pPr>
    </w:p>
    <w:p w:rsidR="00B863C9" w:rsidRPr="006C020E" w:rsidRDefault="00B863C9" w:rsidP="00176026">
      <w:pPr>
        <w:spacing w:after="0" w:line="240" w:lineRule="auto"/>
        <w:contextualSpacing/>
        <w:jc w:val="center"/>
        <w:rPr>
          <w:rFonts w:asciiTheme="majorHAnsi" w:hAnsiTheme="majorHAnsi"/>
          <w:b/>
          <w:bCs/>
          <w:sz w:val="28"/>
          <w:szCs w:val="28"/>
        </w:rPr>
      </w:pPr>
      <w:r w:rsidRPr="006C020E">
        <w:rPr>
          <w:rFonts w:asciiTheme="majorHAnsi" w:hAnsiTheme="majorHAnsi"/>
          <w:b/>
          <w:bCs/>
          <w:sz w:val="28"/>
          <w:szCs w:val="28"/>
        </w:rPr>
        <w:t>КОМПЛЕКСНОЕ РЕШЕНИЕ ПО УСТРАНЕНИЮ ПРИЧИН ОБРАЗОВАНИЯ НАЛЕДЕЙ НА КРЫШАХ ЗДАНИЙ</w:t>
      </w:r>
    </w:p>
    <w:p w:rsidR="00B863C9" w:rsidRPr="006C020E" w:rsidRDefault="00B863C9" w:rsidP="00176026">
      <w:pPr>
        <w:spacing w:after="0" w:line="240" w:lineRule="auto"/>
        <w:contextualSpacing/>
        <w:jc w:val="center"/>
        <w:rPr>
          <w:rFonts w:asciiTheme="majorHAnsi" w:hAnsiTheme="majorHAnsi"/>
          <w:b/>
          <w:bCs/>
          <w:sz w:val="28"/>
          <w:szCs w:val="28"/>
        </w:rPr>
      </w:pPr>
    </w:p>
    <w:p w:rsidR="00B863C9" w:rsidRDefault="00B863C9" w:rsidP="00176026">
      <w:pPr>
        <w:spacing w:after="0" w:line="240" w:lineRule="auto"/>
        <w:contextualSpacing/>
        <w:jc w:val="right"/>
        <w:rPr>
          <w:rFonts w:asciiTheme="majorHAnsi" w:hAnsiTheme="majorHAnsi"/>
          <w:bCs/>
          <w:sz w:val="28"/>
          <w:szCs w:val="28"/>
          <w:vertAlign w:val="superscript"/>
        </w:rPr>
      </w:pPr>
      <w:r w:rsidRPr="006C020E">
        <w:rPr>
          <w:rFonts w:asciiTheme="majorHAnsi" w:hAnsiTheme="majorHAnsi"/>
          <w:bCs/>
          <w:sz w:val="28"/>
          <w:szCs w:val="28"/>
        </w:rPr>
        <w:t>А.А.Романова</w:t>
      </w:r>
      <w:proofErr w:type="gramStart"/>
      <w:r w:rsidRPr="006C020E">
        <w:rPr>
          <w:rFonts w:asciiTheme="majorHAnsi" w:hAnsiTheme="majorHAnsi"/>
          <w:bCs/>
          <w:sz w:val="28"/>
          <w:szCs w:val="28"/>
          <w:vertAlign w:val="superscript"/>
        </w:rPr>
        <w:t>1</w:t>
      </w:r>
      <w:proofErr w:type="gramEnd"/>
      <w:r w:rsidRPr="006C020E">
        <w:rPr>
          <w:rFonts w:asciiTheme="majorHAnsi" w:hAnsiTheme="majorHAnsi"/>
          <w:bCs/>
          <w:sz w:val="28"/>
          <w:szCs w:val="28"/>
        </w:rPr>
        <w:t>, П.П.Рымкевич</w:t>
      </w:r>
      <w:r w:rsidRPr="006C020E">
        <w:rPr>
          <w:rFonts w:asciiTheme="majorHAnsi" w:hAnsiTheme="majorHAnsi"/>
          <w:bCs/>
          <w:sz w:val="28"/>
          <w:szCs w:val="28"/>
          <w:vertAlign w:val="superscript"/>
        </w:rPr>
        <w:t>2</w:t>
      </w:r>
      <w:r w:rsidRPr="006C020E">
        <w:rPr>
          <w:rFonts w:asciiTheme="majorHAnsi" w:hAnsiTheme="majorHAnsi"/>
          <w:bCs/>
          <w:sz w:val="28"/>
          <w:szCs w:val="28"/>
        </w:rPr>
        <w:t>, А.С.Горшков</w:t>
      </w:r>
      <w:r w:rsidRPr="006C020E">
        <w:rPr>
          <w:rFonts w:asciiTheme="majorHAnsi" w:hAnsiTheme="majorHAnsi"/>
          <w:bCs/>
          <w:sz w:val="28"/>
          <w:szCs w:val="28"/>
          <w:vertAlign w:val="superscript"/>
        </w:rPr>
        <w:t>3</w:t>
      </w:r>
    </w:p>
    <w:p w:rsidR="00B863C9" w:rsidRPr="006C020E" w:rsidRDefault="00B863C9" w:rsidP="00176026">
      <w:pPr>
        <w:spacing w:after="0" w:line="240" w:lineRule="auto"/>
        <w:contextualSpacing/>
        <w:jc w:val="right"/>
        <w:rPr>
          <w:rFonts w:asciiTheme="majorHAnsi" w:hAnsiTheme="majorHAnsi"/>
          <w:bCs/>
          <w:sz w:val="28"/>
          <w:szCs w:val="28"/>
        </w:rPr>
      </w:pPr>
    </w:p>
    <w:p w:rsidR="00B863C9" w:rsidRPr="007823A0" w:rsidRDefault="00B863C9" w:rsidP="00176026">
      <w:pPr>
        <w:spacing w:after="0" w:line="240" w:lineRule="auto"/>
        <w:ind w:firstLine="709"/>
        <w:contextualSpacing/>
        <w:jc w:val="right"/>
        <w:rPr>
          <w:b/>
          <w:i/>
          <w:sz w:val="24"/>
          <w:szCs w:val="24"/>
        </w:rPr>
      </w:pPr>
      <w:r w:rsidRPr="006C020E">
        <w:rPr>
          <w:sz w:val="24"/>
          <w:szCs w:val="24"/>
          <w:vertAlign w:val="superscript"/>
        </w:rPr>
        <w:t>1</w:t>
      </w:r>
      <w:r w:rsidRPr="007823A0">
        <w:rPr>
          <w:i/>
          <w:sz w:val="24"/>
          <w:szCs w:val="24"/>
        </w:rPr>
        <w:t>Санкт-Петербургский государств</w:t>
      </w:r>
      <w:r>
        <w:rPr>
          <w:i/>
          <w:sz w:val="24"/>
          <w:szCs w:val="24"/>
        </w:rPr>
        <w:t>енный экономический университе</w:t>
      </w:r>
      <w:proofErr w:type="gramStart"/>
      <w:r>
        <w:rPr>
          <w:i/>
          <w:sz w:val="24"/>
          <w:szCs w:val="24"/>
        </w:rPr>
        <w:t>т</w:t>
      </w:r>
      <w:r w:rsidRPr="006C020E">
        <w:rPr>
          <w:sz w:val="24"/>
          <w:szCs w:val="24"/>
        </w:rPr>
        <w:t>(</w:t>
      </w:r>
      <w:proofErr w:type="spellStart"/>
      <w:proofErr w:type="gramEnd"/>
      <w:r w:rsidRPr="007823A0">
        <w:rPr>
          <w:i/>
          <w:sz w:val="24"/>
          <w:szCs w:val="24"/>
        </w:rPr>
        <w:t>СПбГЭУ</w:t>
      </w:r>
      <w:proofErr w:type="spellEnd"/>
      <w:r w:rsidRPr="006C020E">
        <w:rPr>
          <w:sz w:val="24"/>
          <w:szCs w:val="24"/>
        </w:rPr>
        <w:t>)</w:t>
      </w:r>
      <w:r>
        <w:rPr>
          <w:sz w:val="24"/>
          <w:szCs w:val="24"/>
        </w:rPr>
        <w:t>,</w:t>
      </w:r>
    </w:p>
    <w:p w:rsidR="00B863C9" w:rsidRPr="007823A0" w:rsidRDefault="00B863C9" w:rsidP="00176026">
      <w:pPr>
        <w:spacing w:after="0" w:line="240" w:lineRule="auto"/>
        <w:ind w:firstLine="709"/>
        <w:contextualSpacing/>
        <w:jc w:val="right"/>
        <w:rPr>
          <w:rFonts w:eastAsia="Times New Roman"/>
          <w:i/>
          <w:sz w:val="24"/>
          <w:szCs w:val="24"/>
          <w:lang w:eastAsia="ru-RU"/>
        </w:rPr>
      </w:pPr>
      <w:r w:rsidRPr="006C020E">
        <w:rPr>
          <w:rFonts w:eastAsia="Times New Roman"/>
          <w:sz w:val="24"/>
          <w:szCs w:val="24"/>
          <w:lang w:eastAsia="ru-RU"/>
        </w:rPr>
        <w:t>191023,</w:t>
      </w:r>
      <w:r>
        <w:rPr>
          <w:rFonts w:eastAsia="Times New Roman"/>
          <w:i/>
          <w:sz w:val="24"/>
          <w:szCs w:val="24"/>
          <w:lang w:eastAsia="ru-RU"/>
        </w:rPr>
        <w:t xml:space="preserve"> Санкт-Петербург, ул</w:t>
      </w:r>
      <w:proofErr w:type="gramStart"/>
      <w:r>
        <w:rPr>
          <w:rFonts w:eastAsia="Times New Roman"/>
          <w:i/>
          <w:sz w:val="24"/>
          <w:szCs w:val="24"/>
          <w:lang w:eastAsia="ru-RU"/>
        </w:rPr>
        <w:t>.</w:t>
      </w:r>
      <w:r w:rsidRPr="007823A0">
        <w:rPr>
          <w:rFonts w:eastAsia="Times New Roman"/>
          <w:i/>
          <w:sz w:val="24"/>
          <w:szCs w:val="24"/>
          <w:lang w:eastAsia="ru-RU"/>
        </w:rPr>
        <w:t>С</w:t>
      </w:r>
      <w:proofErr w:type="gramEnd"/>
      <w:r w:rsidRPr="007823A0">
        <w:rPr>
          <w:rFonts w:eastAsia="Times New Roman"/>
          <w:i/>
          <w:sz w:val="24"/>
          <w:szCs w:val="24"/>
          <w:lang w:eastAsia="ru-RU"/>
        </w:rPr>
        <w:t xml:space="preserve">адовая, </w:t>
      </w:r>
      <w:r w:rsidRPr="006C020E">
        <w:rPr>
          <w:rFonts w:eastAsia="Times New Roman"/>
          <w:sz w:val="24"/>
          <w:szCs w:val="24"/>
          <w:lang w:eastAsia="ru-RU"/>
        </w:rPr>
        <w:t>21</w:t>
      </w:r>
      <w:r>
        <w:rPr>
          <w:rFonts w:eastAsia="Times New Roman"/>
          <w:sz w:val="24"/>
          <w:szCs w:val="24"/>
          <w:lang w:eastAsia="ru-RU"/>
        </w:rPr>
        <w:t>;</w:t>
      </w:r>
    </w:p>
    <w:p w:rsidR="00B863C9" w:rsidRDefault="00B863C9" w:rsidP="00176026">
      <w:pPr>
        <w:spacing w:after="0" w:line="240" w:lineRule="auto"/>
        <w:ind w:firstLine="709"/>
        <w:contextualSpacing/>
        <w:jc w:val="right"/>
        <w:rPr>
          <w:i/>
          <w:sz w:val="24"/>
          <w:szCs w:val="24"/>
        </w:rPr>
      </w:pPr>
      <w:r w:rsidRPr="006C020E">
        <w:rPr>
          <w:sz w:val="24"/>
          <w:szCs w:val="24"/>
          <w:vertAlign w:val="superscript"/>
        </w:rPr>
        <w:t>2</w:t>
      </w:r>
      <w:r w:rsidRPr="007823A0">
        <w:rPr>
          <w:i/>
          <w:sz w:val="24"/>
          <w:szCs w:val="24"/>
        </w:rPr>
        <w:t>Военно-космическ</w:t>
      </w:r>
      <w:r>
        <w:rPr>
          <w:i/>
          <w:sz w:val="24"/>
          <w:szCs w:val="24"/>
        </w:rPr>
        <w:t xml:space="preserve">ая академия им. А.Ф. Можайского, </w:t>
      </w:r>
    </w:p>
    <w:p w:rsidR="00B863C9" w:rsidRPr="007823A0" w:rsidRDefault="00B863C9" w:rsidP="00176026">
      <w:pPr>
        <w:spacing w:after="0" w:line="240" w:lineRule="auto"/>
        <w:ind w:firstLine="709"/>
        <w:contextualSpacing/>
        <w:jc w:val="right"/>
        <w:rPr>
          <w:i/>
          <w:sz w:val="24"/>
          <w:szCs w:val="24"/>
        </w:rPr>
      </w:pPr>
      <w:r w:rsidRPr="006C020E">
        <w:rPr>
          <w:sz w:val="24"/>
          <w:szCs w:val="24"/>
        </w:rPr>
        <w:lastRenderedPageBreak/>
        <w:t>197198,</w:t>
      </w:r>
      <w:r w:rsidRPr="007823A0">
        <w:rPr>
          <w:rFonts w:eastAsia="Times New Roman"/>
          <w:i/>
          <w:sz w:val="24"/>
          <w:szCs w:val="24"/>
          <w:lang w:eastAsia="ru-RU"/>
        </w:rPr>
        <w:t>Санкт-Петербург</w:t>
      </w:r>
      <w:r w:rsidRPr="007823A0">
        <w:rPr>
          <w:i/>
          <w:sz w:val="24"/>
          <w:szCs w:val="24"/>
        </w:rPr>
        <w:t xml:space="preserve">, </w:t>
      </w:r>
      <w:proofErr w:type="spellStart"/>
      <w:r w:rsidRPr="007823A0">
        <w:rPr>
          <w:i/>
          <w:sz w:val="24"/>
          <w:szCs w:val="24"/>
        </w:rPr>
        <w:t>ул</w:t>
      </w:r>
      <w:proofErr w:type="gramStart"/>
      <w:r w:rsidRPr="007823A0">
        <w:rPr>
          <w:i/>
          <w:sz w:val="24"/>
          <w:szCs w:val="24"/>
        </w:rPr>
        <w:t>.Ж</w:t>
      </w:r>
      <w:proofErr w:type="gramEnd"/>
      <w:r w:rsidRPr="007823A0">
        <w:rPr>
          <w:i/>
          <w:sz w:val="24"/>
          <w:szCs w:val="24"/>
        </w:rPr>
        <w:t>дановская</w:t>
      </w:r>
      <w:proofErr w:type="spellEnd"/>
      <w:r w:rsidRPr="007823A0">
        <w:rPr>
          <w:i/>
          <w:sz w:val="24"/>
          <w:szCs w:val="24"/>
        </w:rPr>
        <w:t xml:space="preserve">, </w:t>
      </w:r>
      <w:r w:rsidRPr="006C020E">
        <w:rPr>
          <w:sz w:val="24"/>
          <w:szCs w:val="24"/>
        </w:rPr>
        <w:t>13</w:t>
      </w:r>
      <w:r>
        <w:rPr>
          <w:sz w:val="24"/>
          <w:szCs w:val="24"/>
        </w:rPr>
        <w:t>;</w:t>
      </w:r>
    </w:p>
    <w:p w:rsidR="00B863C9" w:rsidRPr="007823A0" w:rsidRDefault="00B863C9" w:rsidP="00176026">
      <w:pPr>
        <w:spacing w:after="0" w:line="240" w:lineRule="auto"/>
        <w:ind w:firstLine="709"/>
        <w:contextualSpacing/>
        <w:jc w:val="right"/>
        <w:rPr>
          <w:i/>
          <w:sz w:val="24"/>
          <w:szCs w:val="24"/>
        </w:rPr>
      </w:pPr>
      <w:r w:rsidRPr="006C020E">
        <w:rPr>
          <w:sz w:val="24"/>
          <w:szCs w:val="24"/>
          <w:vertAlign w:val="superscript"/>
        </w:rPr>
        <w:t>3</w:t>
      </w:r>
      <w:r w:rsidRPr="007823A0">
        <w:rPr>
          <w:i/>
          <w:sz w:val="24"/>
          <w:szCs w:val="24"/>
        </w:rPr>
        <w:t>Санкт-Петербургский государствен</w:t>
      </w:r>
      <w:r>
        <w:rPr>
          <w:i/>
          <w:sz w:val="24"/>
          <w:szCs w:val="24"/>
        </w:rPr>
        <w:t>ный политехнический университет</w:t>
      </w:r>
      <w:r w:rsidRPr="007823A0">
        <w:rPr>
          <w:sz w:val="24"/>
          <w:szCs w:val="24"/>
        </w:rPr>
        <w:t xml:space="preserve"> (</w:t>
      </w:r>
      <w:proofErr w:type="spellStart"/>
      <w:r w:rsidRPr="007823A0">
        <w:rPr>
          <w:i/>
          <w:sz w:val="24"/>
          <w:szCs w:val="24"/>
        </w:rPr>
        <w:t>СПбПУ</w:t>
      </w:r>
      <w:proofErr w:type="spellEnd"/>
      <w:r w:rsidRPr="006C020E">
        <w:rPr>
          <w:sz w:val="24"/>
          <w:szCs w:val="24"/>
        </w:rPr>
        <w:t>)</w:t>
      </w:r>
      <w:r>
        <w:rPr>
          <w:sz w:val="24"/>
          <w:szCs w:val="24"/>
        </w:rPr>
        <w:t>,</w:t>
      </w:r>
    </w:p>
    <w:p w:rsidR="00B863C9" w:rsidRDefault="00B863C9" w:rsidP="00176026">
      <w:pPr>
        <w:spacing w:after="0" w:line="240" w:lineRule="auto"/>
        <w:ind w:firstLine="709"/>
        <w:contextualSpacing/>
        <w:jc w:val="right"/>
        <w:rPr>
          <w:i/>
          <w:sz w:val="24"/>
          <w:szCs w:val="24"/>
        </w:rPr>
      </w:pPr>
      <w:r w:rsidRPr="006C020E">
        <w:rPr>
          <w:sz w:val="24"/>
          <w:szCs w:val="24"/>
        </w:rPr>
        <w:t>195251,</w:t>
      </w:r>
      <w:r w:rsidRPr="007823A0">
        <w:rPr>
          <w:i/>
          <w:sz w:val="24"/>
          <w:szCs w:val="24"/>
        </w:rPr>
        <w:t xml:space="preserve"> Санкт-Петербург, ул</w:t>
      </w:r>
      <w:proofErr w:type="gramStart"/>
      <w:r w:rsidRPr="007823A0">
        <w:rPr>
          <w:i/>
          <w:sz w:val="24"/>
          <w:szCs w:val="24"/>
        </w:rPr>
        <w:t>.П</w:t>
      </w:r>
      <w:proofErr w:type="gramEnd"/>
      <w:r w:rsidRPr="007823A0">
        <w:rPr>
          <w:i/>
          <w:sz w:val="24"/>
          <w:szCs w:val="24"/>
        </w:rPr>
        <w:t xml:space="preserve">олитехническая, </w:t>
      </w:r>
      <w:r w:rsidRPr="006C020E">
        <w:rPr>
          <w:sz w:val="24"/>
          <w:szCs w:val="24"/>
        </w:rPr>
        <w:t>29</w:t>
      </w:r>
    </w:p>
    <w:p w:rsidR="00B863C9" w:rsidRPr="006C020E" w:rsidRDefault="00B863C9" w:rsidP="00176026">
      <w:pPr>
        <w:spacing w:after="0" w:line="240" w:lineRule="auto"/>
        <w:ind w:firstLine="709"/>
        <w:contextualSpacing/>
        <w:jc w:val="right"/>
        <w:rPr>
          <w:i/>
          <w:sz w:val="20"/>
          <w:szCs w:val="20"/>
        </w:rPr>
      </w:pPr>
    </w:p>
    <w:p w:rsidR="00B863C9" w:rsidRPr="006C020E" w:rsidRDefault="00B863C9" w:rsidP="00176026">
      <w:pPr>
        <w:spacing w:after="0" w:line="240" w:lineRule="auto"/>
        <w:ind w:firstLine="567"/>
        <w:contextualSpacing/>
        <w:jc w:val="both"/>
        <w:rPr>
          <w:bCs/>
          <w:sz w:val="20"/>
          <w:szCs w:val="20"/>
        </w:rPr>
      </w:pPr>
      <w:r w:rsidRPr="006C020E">
        <w:rPr>
          <w:bCs/>
          <w:sz w:val="20"/>
          <w:szCs w:val="20"/>
        </w:rPr>
        <w:t>Рассмотрены и обоснованы условия недопущения образования наледей на крышах зданий с холодным чердаком в период наиболее низких температур наружного воздуха. Решено уравнение теплового баланса холодного чердака. Разработан комплекс инженерно-технических мероприятий по устранению причин образования наледей.</w:t>
      </w:r>
    </w:p>
    <w:p w:rsidR="00B863C9" w:rsidRPr="006C020E" w:rsidRDefault="00B863C9" w:rsidP="00176026">
      <w:pPr>
        <w:spacing w:after="0" w:line="240" w:lineRule="auto"/>
        <w:ind w:firstLine="567"/>
        <w:contextualSpacing/>
        <w:jc w:val="both"/>
        <w:rPr>
          <w:bCs/>
          <w:sz w:val="20"/>
          <w:szCs w:val="20"/>
        </w:rPr>
      </w:pPr>
      <w:r w:rsidRPr="006C020E">
        <w:rPr>
          <w:bCs/>
          <w:i/>
          <w:sz w:val="20"/>
          <w:szCs w:val="20"/>
        </w:rPr>
        <w:t xml:space="preserve">Ключевые </w:t>
      </w:r>
      <w:proofErr w:type="spellStart"/>
      <w:r w:rsidRPr="006C020E">
        <w:rPr>
          <w:bCs/>
          <w:i/>
          <w:sz w:val="20"/>
          <w:szCs w:val="20"/>
        </w:rPr>
        <w:t>слова</w:t>
      </w:r>
      <w:proofErr w:type="gramStart"/>
      <w:r w:rsidRPr="006C020E">
        <w:rPr>
          <w:bCs/>
          <w:i/>
          <w:sz w:val="20"/>
          <w:szCs w:val="20"/>
        </w:rPr>
        <w:t>:</w:t>
      </w:r>
      <w:r w:rsidRPr="006C020E">
        <w:rPr>
          <w:bCs/>
          <w:sz w:val="20"/>
          <w:szCs w:val="20"/>
        </w:rPr>
        <w:t>т</w:t>
      </w:r>
      <w:proofErr w:type="gramEnd"/>
      <w:r w:rsidRPr="006C020E">
        <w:rPr>
          <w:bCs/>
          <w:sz w:val="20"/>
          <w:szCs w:val="20"/>
        </w:rPr>
        <w:t>еплоизоляция</w:t>
      </w:r>
      <w:proofErr w:type="spellEnd"/>
      <w:r w:rsidRPr="006C020E">
        <w:rPr>
          <w:bCs/>
          <w:sz w:val="20"/>
          <w:szCs w:val="20"/>
        </w:rPr>
        <w:t xml:space="preserve">, </w:t>
      </w:r>
      <w:proofErr w:type="spellStart"/>
      <w:r w:rsidRPr="006C020E">
        <w:rPr>
          <w:bCs/>
          <w:sz w:val="20"/>
          <w:szCs w:val="20"/>
        </w:rPr>
        <w:t>теплопотери</w:t>
      </w:r>
      <w:proofErr w:type="spellEnd"/>
      <w:r w:rsidRPr="006C020E">
        <w:rPr>
          <w:bCs/>
          <w:sz w:val="20"/>
          <w:szCs w:val="20"/>
        </w:rPr>
        <w:t>, уравнение теплового баланса, кровля, ледяные дамбы, чердак, энергетическая эффективность.</w:t>
      </w:r>
    </w:p>
    <w:p w:rsidR="00B863C9" w:rsidRPr="00536BD9" w:rsidRDefault="00B863C9" w:rsidP="00176026">
      <w:pPr>
        <w:spacing w:after="0" w:line="240" w:lineRule="auto"/>
        <w:ind w:firstLine="720"/>
        <w:contextualSpacing/>
        <w:jc w:val="both"/>
        <w:rPr>
          <w:b/>
          <w:bCs/>
          <w:sz w:val="28"/>
          <w:szCs w:val="28"/>
        </w:rPr>
      </w:pPr>
    </w:p>
    <w:p w:rsidR="00B863C9" w:rsidRPr="000B7D23" w:rsidRDefault="00B863C9" w:rsidP="00176026">
      <w:pPr>
        <w:spacing w:after="0" w:line="240" w:lineRule="auto"/>
        <w:contextualSpacing/>
        <w:jc w:val="center"/>
        <w:rPr>
          <w:rFonts w:asciiTheme="majorHAnsi" w:hAnsiTheme="majorHAnsi"/>
          <w:b/>
          <w:sz w:val="28"/>
        </w:rPr>
      </w:pPr>
      <w:r w:rsidRPr="009F7C9F">
        <w:rPr>
          <w:rFonts w:asciiTheme="majorHAnsi" w:hAnsiTheme="majorHAnsi"/>
          <w:b/>
          <w:sz w:val="28"/>
        </w:rPr>
        <w:t>ИЗУЧЕНИЕ КАЧЕСТВА И ПИЩЕВОЙ ЦЕННОСТИ РАССОЛЬНЫХ СЫРОВ, ОБОГАЩЕННЫХ ЙОДОМ</w:t>
      </w:r>
    </w:p>
    <w:p w:rsidR="00B863C9" w:rsidRPr="000B7D23" w:rsidRDefault="00B863C9" w:rsidP="00176026">
      <w:pPr>
        <w:spacing w:after="0" w:line="240" w:lineRule="auto"/>
        <w:contextualSpacing/>
        <w:jc w:val="center"/>
        <w:rPr>
          <w:rFonts w:asciiTheme="majorHAnsi" w:hAnsiTheme="majorHAnsi"/>
          <w:b/>
          <w:sz w:val="28"/>
        </w:rPr>
      </w:pPr>
    </w:p>
    <w:p w:rsidR="00B863C9" w:rsidRPr="000B7D23" w:rsidRDefault="00B863C9" w:rsidP="00176026">
      <w:pPr>
        <w:spacing w:after="0" w:line="240" w:lineRule="auto"/>
        <w:contextualSpacing/>
        <w:jc w:val="right"/>
        <w:rPr>
          <w:rFonts w:asciiTheme="majorHAnsi" w:hAnsiTheme="majorHAnsi"/>
          <w:sz w:val="28"/>
          <w:vertAlign w:val="superscript"/>
        </w:rPr>
      </w:pPr>
      <w:r w:rsidRPr="009F7C9F">
        <w:rPr>
          <w:rFonts w:asciiTheme="majorHAnsi" w:hAnsiTheme="majorHAnsi"/>
          <w:sz w:val="28"/>
        </w:rPr>
        <w:t>Т.В. Пилипенко</w:t>
      </w:r>
      <w:proofErr w:type="gramStart"/>
      <w:r w:rsidRPr="009F7C9F">
        <w:rPr>
          <w:rFonts w:asciiTheme="majorHAnsi" w:hAnsiTheme="majorHAnsi"/>
          <w:sz w:val="28"/>
          <w:vertAlign w:val="superscript"/>
        </w:rPr>
        <w:t>1</w:t>
      </w:r>
      <w:proofErr w:type="gramEnd"/>
      <w:r w:rsidRPr="009F7C9F">
        <w:rPr>
          <w:rFonts w:asciiTheme="majorHAnsi" w:hAnsiTheme="majorHAnsi"/>
          <w:sz w:val="28"/>
        </w:rPr>
        <w:t>, Л.Б. Коротышева</w:t>
      </w:r>
      <w:r w:rsidRPr="009F7C9F">
        <w:rPr>
          <w:rFonts w:asciiTheme="majorHAnsi" w:hAnsiTheme="majorHAnsi"/>
          <w:sz w:val="28"/>
          <w:vertAlign w:val="superscript"/>
        </w:rPr>
        <w:t>2</w:t>
      </w:r>
      <w:r w:rsidRPr="009F7C9F">
        <w:rPr>
          <w:rFonts w:asciiTheme="majorHAnsi" w:hAnsiTheme="majorHAnsi"/>
          <w:sz w:val="28"/>
        </w:rPr>
        <w:t>, С.М. Малютенкова</w:t>
      </w:r>
      <w:r w:rsidRPr="009F7C9F">
        <w:rPr>
          <w:rFonts w:asciiTheme="majorHAnsi" w:hAnsiTheme="majorHAnsi"/>
          <w:sz w:val="28"/>
          <w:vertAlign w:val="superscript"/>
        </w:rPr>
        <w:t>3</w:t>
      </w:r>
    </w:p>
    <w:p w:rsidR="00B863C9" w:rsidRPr="000B7D23" w:rsidRDefault="00B863C9" w:rsidP="00176026">
      <w:pPr>
        <w:spacing w:after="0" w:line="240" w:lineRule="auto"/>
        <w:contextualSpacing/>
        <w:jc w:val="right"/>
        <w:rPr>
          <w:rFonts w:asciiTheme="majorHAnsi" w:hAnsiTheme="majorHAnsi"/>
          <w:sz w:val="28"/>
          <w:vertAlign w:val="superscript"/>
        </w:rPr>
      </w:pPr>
    </w:p>
    <w:p w:rsidR="00B863C9" w:rsidRPr="000B7D23" w:rsidRDefault="00B863C9" w:rsidP="00176026">
      <w:pPr>
        <w:spacing w:after="0" w:line="240" w:lineRule="auto"/>
        <w:contextualSpacing/>
        <w:jc w:val="right"/>
        <w:rPr>
          <w:i/>
          <w:iCs/>
          <w:sz w:val="24"/>
        </w:rPr>
      </w:pPr>
      <w:r w:rsidRPr="009F7C9F">
        <w:rPr>
          <w:i/>
          <w:iCs/>
          <w:sz w:val="24"/>
        </w:rPr>
        <w:t xml:space="preserve">Санкт-Петербургский государственный торгово-экономический университет </w:t>
      </w:r>
      <w:r w:rsidRPr="009F7C9F">
        <w:rPr>
          <w:iCs/>
          <w:sz w:val="24"/>
        </w:rPr>
        <w:t>(</w:t>
      </w:r>
      <w:proofErr w:type="spellStart"/>
      <w:r w:rsidRPr="009F7C9F">
        <w:rPr>
          <w:i/>
          <w:iCs/>
          <w:sz w:val="24"/>
        </w:rPr>
        <w:t>СПбТЭУ</w:t>
      </w:r>
      <w:proofErr w:type="spellEnd"/>
      <w:r w:rsidRPr="009F7C9F">
        <w:rPr>
          <w:iCs/>
          <w:sz w:val="24"/>
        </w:rPr>
        <w:t>)</w:t>
      </w:r>
      <w:r w:rsidRPr="009F7C9F">
        <w:rPr>
          <w:i/>
          <w:iCs/>
          <w:sz w:val="24"/>
        </w:rPr>
        <w:t xml:space="preserve">, </w:t>
      </w:r>
    </w:p>
    <w:p w:rsidR="00B863C9" w:rsidRPr="009F7C9F" w:rsidRDefault="00B863C9" w:rsidP="00176026">
      <w:pPr>
        <w:spacing w:after="0" w:line="240" w:lineRule="auto"/>
        <w:contextualSpacing/>
        <w:jc w:val="right"/>
        <w:rPr>
          <w:i/>
          <w:iCs/>
          <w:sz w:val="24"/>
        </w:rPr>
      </w:pPr>
      <w:r w:rsidRPr="009F7C9F">
        <w:rPr>
          <w:iCs/>
          <w:sz w:val="24"/>
        </w:rPr>
        <w:t xml:space="preserve">194021, </w:t>
      </w:r>
      <w:r w:rsidRPr="009F7C9F">
        <w:rPr>
          <w:i/>
          <w:iCs/>
          <w:sz w:val="24"/>
        </w:rPr>
        <w:t xml:space="preserve">Санкт-Петербург, ул. </w:t>
      </w:r>
      <w:proofErr w:type="gramStart"/>
      <w:r w:rsidRPr="009F7C9F">
        <w:rPr>
          <w:i/>
          <w:iCs/>
          <w:sz w:val="24"/>
        </w:rPr>
        <w:t>Новороссийская</w:t>
      </w:r>
      <w:proofErr w:type="gramEnd"/>
      <w:r w:rsidRPr="009F7C9F">
        <w:rPr>
          <w:i/>
          <w:iCs/>
          <w:sz w:val="24"/>
        </w:rPr>
        <w:t xml:space="preserve">, </w:t>
      </w:r>
      <w:r w:rsidRPr="009F7C9F">
        <w:rPr>
          <w:iCs/>
          <w:sz w:val="24"/>
        </w:rPr>
        <w:t>50</w:t>
      </w:r>
    </w:p>
    <w:p w:rsidR="00B863C9" w:rsidRPr="00F179B6" w:rsidRDefault="00B863C9" w:rsidP="00176026">
      <w:pPr>
        <w:spacing w:after="0" w:line="240" w:lineRule="auto"/>
        <w:ind w:firstLine="709"/>
        <w:contextualSpacing/>
        <w:jc w:val="center"/>
      </w:pPr>
    </w:p>
    <w:p w:rsidR="00B863C9" w:rsidRPr="009F7C9F" w:rsidRDefault="00B863C9" w:rsidP="00176026">
      <w:pPr>
        <w:spacing w:after="0" w:line="240" w:lineRule="auto"/>
        <w:ind w:firstLine="709"/>
        <w:contextualSpacing/>
        <w:jc w:val="both"/>
        <w:rPr>
          <w:sz w:val="20"/>
        </w:rPr>
      </w:pPr>
      <w:r w:rsidRPr="009F7C9F">
        <w:rPr>
          <w:sz w:val="20"/>
        </w:rPr>
        <w:t xml:space="preserve">В статье рассмотрены вопросы, связанные с оценкой качества новых видов рассольных сыров, обогащенных йодом: приведены данные о влиянии йодсодержащих добавок на органолептические и физико-химические показатели. Изучение аминокислотного состава белков показало, что образцы сыров обладают биологической ценностью за счет высокого содержания незаменимых аминокислот. В </w:t>
      </w:r>
      <w:proofErr w:type="spellStart"/>
      <w:r w:rsidRPr="009F7C9F">
        <w:rPr>
          <w:sz w:val="20"/>
        </w:rPr>
        <w:t>жирнокислотный</w:t>
      </w:r>
      <w:proofErr w:type="spellEnd"/>
      <w:r w:rsidRPr="009F7C9F">
        <w:rPr>
          <w:sz w:val="20"/>
        </w:rPr>
        <w:t xml:space="preserve"> состав липидов всех образцов «Осетинского» сыра входит от 3,0 до 3,7% </w:t>
      </w:r>
      <w:proofErr w:type="spellStart"/>
      <w:r w:rsidRPr="009F7C9F">
        <w:rPr>
          <w:sz w:val="20"/>
        </w:rPr>
        <w:t>линолевой</w:t>
      </w:r>
      <w:proofErr w:type="spellEnd"/>
      <w:r w:rsidRPr="009F7C9F">
        <w:rPr>
          <w:sz w:val="20"/>
        </w:rPr>
        <w:t xml:space="preserve"> кислоты и 0,1 </w:t>
      </w:r>
      <w:r w:rsidRPr="009F7C9F">
        <w:rPr>
          <w:rFonts w:cs="Times New Roman"/>
          <w:sz w:val="20"/>
        </w:rPr>
        <w:t>÷</w:t>
      </w:r>
      <w:r w:rsidRPr="009F7C9F">
        <w:rPr>
          <w:sz w:val="20"/>
        </w:rPr>
        <w:t xml:space="preserve"> 0,6% γ-линоленовой, которые относится к семейству ω-6. Обогащение сыра ламинарией привело к увеличению содержания йода практически в 4 раза.</w:t>
      </w:r>
    </w:p>
    <w:p w:rsidR="00B863C9" w:rsidRPr="009F7C9F" w:rsidRDefault="00B863C9" w:rsidP="00176026">
      <w:pPr>
        <w:spacing w:after="0" w:line="240" w:lineRule="auto"/>
        <w:ind w:firstLine="709"/>
        <w:contextualSpacing/>
        <w:jc w:val="both"/>
        <w:rPr>
          <w:sz w:val="20"/>
        </w:rPr>
      </w:pPr>
      <w:r w:rsidRPr="009F7C9F">
        <w:rPr>
          <w:i/>
          <w:sz w:val="20"/>
        </w:rPr>
        <w:t>Ключевые слова:</w:t>
      </w:r>
      <w:r w:rsidRPr="009F7C9F">
        <w:rPr>
          <w:sz w:val="20"/>
        </w:rPr>
        <w:t xml:space="preserve"> рассольные сыры, йодсодержащие добавки, аминокислотный состав, </w:t>
      </w:r>
      <w:proofErr w:type="spellStart"/>
      <w:r w:rsidRPr="009F7C9F">
        <w:rPr>
          <w:sz w:val="20"/>
        </w:rPr>
        <w:t>жирнокислотный</w:t>
      </w:r>
      <w:proofErr w:type="spellEnd"/>
      <w:r w:rsidRPr="009F7C9F">
        <w:rPr>
          <w:sz w:val="20"/>
        </w:rPr>
        <w:t xml:space="preserve"> состав липидов, ламинария, </w:t>
      </w:r>
      <w:proofErr w:type="spellStart"/>
      <w:r w:rsidRPr="009F7C9F">
        <w:rPr>
          <w:sz w:val="20"/>
        </w:rPr>
        <w:t>йодказеин</w:t>
      </w:r>
      <w:proofErr w:type="spellEnd"/>
      <w:r w:rsidRPr="009F7C9F">
        <w:rPr>
          <w:sz w:val="20"/>
        </w:rPr>
        <w:t>.</w:t>
      </w:r>
    </w:p>
    <w:p w:rsidR="00B863C9" w:rsidRPr="00F179B6" w:rsidRDefault="00B863C9" w:rsidP="00176026">
      <w:pPr>
        <w:spacing w:after="0" w:line="240" w:lineRule="auto"/>
        <w:ind w:firstLine="709"/>
        <w:contextualSpacing/>
        <w:jc w:val="center"/>
      </w:pPr>
    </w:p>
    <w:p w:rsidR="00B863C9" w:rsidRPr="009F1C21" w:rsidRDefault="00B863C9" w:rsidP="00176026">
      <w:pPr>
        <w:spacing w:after="0" w:line="233" w:lineRule="auto"/>
        <w:ind w:firstLine="170"/>
        <w:contextualSpacing/>
        <w:jc w:val="center"/>
        <w:rPr>
          <w:rFonts w:asciiTheme="majorHAnsi" w:hAnsiTheme="majorHAnsi"/>
          <w:b/>
          <w:sz w:val="28"/>
        </w:rPr>
      </w:pPr>
      <w:r w:rsidRPr="009F1C21">
        <w:rPr>
          <w:rFonts w:asciiTheme="majorHAnsi" w:hAnsiTheme="majorHAnsi"/>
          <w:b/>
          <w:sz w:val="28"/>
        </w:rPr>
        <w:t>ПРОДУКТЫ ПЕРЕРАБОТКИ ПЛОДОВ И ОВОЩЕЙ – ИСТОЧНИКИ</w:t>
      </w:r>
      <w:r w:rsidRPr="003A6FBA">
        <w:rPr>
          <w:rFonts w:asciiTheme="majorHAnsi" w:hAnsiTheme="majorHAnsi"/>
          <w:b/>
          <w:sz w:val="28"/>
        </w:rPr>
        <w:t xml:space="preserve"> </w:t>
      </w:r>
      <w:r w:rsidRPr="009F1C21">
        <w:rPr>
          <w:rFonts w:asciiTheme="majorHAnsi" w:hAnsiTheme="majorHAnsi"/>
          <w:b/>
          <w:sz w:val="28"/>
        </w:rPr>
        <w:t>ФУНКЦИОНАЛЬНЫХ ИНГРЕДИЕНТОВ В ДЕТСКОМ ПИТАНИИ</w:t>
      </w:r>
    </w:p>
    <w:p w:rsidR="00B863C9" w:rsidRPr="009F1C21" w:rsidRDefault="00B863C9" w:rsidP="00176026">
      <w:pPr>
        <w:spacing w:after="0" w:line="233" w:lineRule="auto"/>
        <w:ind w:firstLine="170"/>
        <w:contextualSpacing/>
        <w:jc w:val="center"/>
        <w:rPr>
          <w:rFonts w:asciiTheme="majorHAnsi" w:hAnsiTheme="majorHAnsi"/>
          <w:b/>
          <w:sz w:val="28"/>
        </w:rPr>
      </w:pPr>
    </w:p>
    <w:p w:rsidR="00B863C9" w:rsidRPr="000B7D23" w:rsidRDefault="00B863C9" w:rsidP="00176026">
      <w:pPr>
        <w:spacing w:after="0" w:line="233" w:lineRule="auto"/>
        <w:ind w:firstLine="709"/>
        <w:contextualSpacing/>
        <w:jc w:val="right"/>
        <w:rPr>
          <w:rFonts w:asciiTheme="majorHAnsi" w:hAnsiTheme="majorHAnsi"/>
          <w:sz w:val="28"/>
          <w:vertAlign w:val="superscript"/>
        </w:rPr>
      </w:pPr>
      <w:r w:rsidRPr="009F1C21">
        <w:rPr>
          <w:rFonts w:asciiTheme="majorHAnsi" w:hAnsiTheme="majorHAnsi"/>
          <w:sz w:val="28"/>
        </w:rPr>
        <w:t>И.Э. Старостенко</w:t>
      </w:r>
      <w:proofErr w:type="gramStart"/>
      <w:r w:rsidRPr="009F1C21">
        <w:rPr>
          <w:rFonts w:asciiTheme="majorHAnsi" w:hAnsiTheme="majorHAnsi"/>
          <w:sz w:val="28"/>
          <w:vertAlign w:val="superscript"/>
        </w:rPr>
        <w:t>1</w:t>
      </w:r>
      <w:proofErr w:type="gramEnd"/>
      <w:r w:rsidRPr="009F1C21">
        <w:rPr>
          <w:rFonts w:asciiTheme="majorHAnsi" w:hAnsiTheme="majorHAnsi"/>
          <w:sz w:val="28"/>
        </w:rPr>
        <w:t>, Е.С. Белокурова</w:t>
      </w:r>
      <w:r w:rsidRPr="009F1C21">
        <w:rPr>
          <w:rFonts w:asciiTheme="majorHAnsi" w:hAnsiTheme="majorHAnsi"/>
          <w:sz w:val="28"/>
          <w:vertAlign w:val="superscript"/>
        </w:rPr>
        <w:t>2</w:t>
      </w:r>
    </w:p>
    <w:p w:rsidR="00B863C9" w:rsidRPr="000B7D23" w:rsidRDefault="00B863C9" w:rsidP="00176026">
      <w:pPr>
        <w:spacing w:after="0" w:line="233" w:lineRule="auto"/>
        <w:ind w:firstLine="709"/>
        <w:contextualSpacing/>
        <w:jc w:val="right"/>
        <w:rPr>
          <w:rFonts w:asciiTheme="majorHAnsi" w:hAnsiTheme="majorHAnsi"/>
          <w:sz w:val="28"/>
          <w:vertAlign w:val="superscript"/>
        </w:rPr>
      </w:pPr>
    </w:p>
    <w:p w:rsidR="00B863C9" w:rsidRPr="009F1C21" w:rsidRDefault="00B863C9" w:rsidP="00176026">
      <w:pPr>
        <w:spacing w:after="0" w:line="233" w:lineRule="auto"/>
        <w:contextualSpacing/>
        <w:jc w:val="right"/>
        <w:rPr>
          <w:i/>
          <w:iCs/>
          <w:sz w:val="24"/>
        </w:rPr>
      </w:pPr>
      <w:r w:rsidRPr="009F7C9F">
        <w:rPr>
          <w:i/>
          <w:iCs/>
          <w:sz w:val="24"/>
        </w:rPr>
        <w:t xml:space="preserve">Санкт-Петербургский государственный торгово-экономический университет </w:t>
      </w:r>
      <w:r w:rsidRPr="009F7C9F">
        <w:rPr>
          <w:iCs/>
          <w:sz w:val="24"/>
        </w:rPr>
        <w:t>(</w:t>
      </w:r>
      <w:proofErr w:type="spellStart"/>
      <w:r w:rsidRPr="009F7C9F">
        <w:rPr>
          <w:i/>
          <w:iCs/>
          <w:sz w:val="24"/>
        </w:rPr>
        <w:t>СПбТЭУ</w:t>
      </w:r>
      <w:proofErr w:type="spellEnd"/>
      <w:r w:rsidRPr="009F7C9F">
        <w:rPr>
          <w:iCs/>
          <w:sz w:val="24"/>
        </w:rPr>
        <w:t>)</w:t>
      </w:r>
      <w:r w:rsidRPr="009F7C9F">
        <w:rPr>
          <w:i/>
          <w:iCs/>
          <w:sz w:val="24"/>
        </w:rPr>
        <w:t xml:space="preserve">, </w:t>
      </w:r>
    </w:p>
    <w:p w:rsidR="00B863C9" w:rsidRPr="000B7D23" w:rsidRDefault="00B863C9" w:rsidP="00176026">
      <w:pPr>
        <w:spacing w:after="0" w:line="233" w:lineRule="auto"/>
        <w:contextualSpacing/>
        <w:jc w:val="right"/>
        <w:rPr>
          <w:i/>
          <w:iCs/>
          <w:sz w:val="24"/>
        </w:rPr>
      </w:pPr>
      <w:r w:rsidRPr="000B7D23">
        <w:rPr>
          <w:iCs/>
          <w:sz w:val="24"/>
        </w:rPr>
        <w:t xml:space="preserve">194021, </w:t>
      </w:r>
      <w:r w:rsidRPr="009F7C9F">
        <w:rPr>
          <w:i/>
          <w:iCs/>
          <w:sz w:val="24"/>
        </w:rPr>
        <w:t>Санкт</w:t>
      </w:r>
      <w:r w:rsidRPr="000B7D23">
        <w:rPr>
          <w:i/>
          <w:iCs/>
          <w:sz w:val="24"/>
        </w:rPr>
        <w:t>-</w:t>
      </w:r>
      <w:r w:rsidRPr="009F7C9F">
        <w:rPr>
          <w:i/>
          <w:iCs/>
          <w:sz w:val="24"/>
        </w:rPr>
        <w:t>Петербург</w:t>
      </w:r>
      <w:r w:rsidRPr="000B7D23">
        <w:rPr>
          <w:i/>
          <w:iCs/>
          <w:sz w:val="24"/>
        </w:rPr>
        <w:t xml:space="preserve">, </w:t>
      </w:r>
      <w:r w:rsidRPr="009F7C9F">
        <w:rPr>
          <w:i/>
          <w:iCs/>
          <w:sz w:val="24"/>
        </w:rPr>
        <w:t>ул</w:t>
      </w:r>
      <w:proofErr w:type="gramStart"/>
      <w:r w:rsidRPr="000B7D23">
        <w:rPr>
          <w:i/>
          <w:iCs/>
          <w:sz w:val="24"/>
        </w:rPr>
        <w:t>.</w:t>
      </w:r>
      <w:r w:rsidRPr="009F7C9F">
        <w:rPr>
          <w:i/>
          <w:iCs/>
          <w:sz w:val="24"/>
        </w:rPr>
        <w:t>Н</w:t>
      </w:r>
      <w:proofErr w:type="gramEnd"/>
      <w:r w:rsidRPr="009F7C9F">
        <w:rPr>
          <w:i/>
          <w:iCs/>
          <w:sz w:val="24"/>
        </w:rPr>
        <w:t>овороссийская</w:t>
      </w:r>
      <w:r w:rsidRPr="000B7D23">
        <w:rPr>
          <w:i/>
          <w:iCs/>
          <w:sz w:val="24"/>
        </w:rPr>
        <w:t xml:space="preserve">, </w:t>
      </w:r>
      <w:r w:rsidRPr="000B7D23">
        <w:rPr>
          <w:iCs/>
          <w:sz w:val="24"/>
        </w:rPr>
        <w:t>50</w:t>
      </w:r>
    </w:p>
    <w:p w:rsidR="00B863C9" w:rsidRPr="000B7D23" w:rsidRDefault="00B863C9" w:rsidP="00176026">
      <w:pPr>
        <w:spacing w:after="0" w:line="233" w:lineRule="auto"/>
        <w:ind w:firstLine="170"/>
        <w:contextualSpacing/>
        <w:jc w:val="center"/>
        <w:rPr>
          <w:b/>
          <w:sz w:val="20"/>
          <w:szCs w:val="20"/>
        </w:rPr>
      </w:pPr>
    </w:p>
    <w:p w:rsidR="00B863C9" w:rsidRPr="009F1C21" w:rsidRDefault="00B863C9" w:rsidP="00176026">
      <w:pPr>
        <w:spacing w:after="0" w:line="233" w:lineRule="auto"/>
        <w:ind w:firstLine="709"/>
        <w:contextualSpacing/>
        <w:jc w:val="both"/>
        <w:rPr>
          <w:sz w:val="20"/>
          <w:szCs w:val="20"/>
        </w:rPr>
      </w:pPr>
      <w:r w:rsidRPr="009F1C21">
        <w:rPr>
          <w:sz w:val="20"/>
          <w:szCs w:val="20"/>
        </w:rPr>
        <w:t xml:space="preserve">Исследованы продукты переработки плодов и овощей, предназначенные для питания детей раннего возраста, на наличие </w:t>
      </w:r>
      <w:proofErr w:type="spellStart"/>
      <w:r w:rsidRPr="009F1C21">
        <w:rPr>
          <w:sz w:val="20"/>
          <w:szCs w:val="20"/>
        </w:rPr>
        <w:t>микронутриентов</w:t>
      </w:r>
      <w:proofErr w:type="spellEnd"/>
      <w:r w:rsidRPr="009F1C21">
        <w:rPr>
          <w:sz w:val="20"/>
          <w:szCs w:val="20"/>
        </w:rPr>
        <w:t>. Установлено, что аскорбиновой кислоты больше в образцах фруктового пюре и в пюре из капусты брокколи</w:t>
      </w:r>
      <w:proofErr w:type="gramStart"/>
      <w:r w:rsidRPr="009F1C21">
        <w:rPr>
          <w:sz w:val="20"/>
          <w:szCs w:val="20"/>
        </w:rPr>
        <w:t>.</w:t>
      </w:r>
      <w:proofErr w:type="gramEnd"/>
      <w:r w:rsidRPr="009F1C21">
        <w:rPr>
          <w:sz w:val="20"/>
          <w:szCs w:val="20"/>
        </w:rPr>
        <w:t xml:space="preserve"> β- </w:t>
      </w:r>
      <w:proofErr w:type="gramStart"/>
      <w:r w:rsidRPr="009F1C21">
        <w:rPr>
          <w:sz w:val="20"/>
          <w:szCs w:val="20"/>
        </w:rPr>
        <w:t>к</w:t>
      </w:r>
      <w:proofErr w:type="gramEnd"/>
      <w:r w:rsidRPr="009F1C21">
        <w:rPr>
          <w:sz w:val="20"/>
          <w:szCs w:val="20"/>
        </w:rPr>
        <w:t>аротина больше в образцах овощного пюре, в этих же образцах отмечено высокое содержание минеральных веществ: калия и железа. По количественному содержанию различных функциональных ингредиентов пюре отечественного производства не уступали импортным образцам, а иногда и превосходили их.</w:t>
      </w:r>
    </w:p>
    <w:p w:rsidR="00B863C9" w:rsidRPr="009F1C21" w:rsidRDefault="00B863C9" w:rsidP="00176026">
      <w:pPr>
        <w:spacing w:after="0" w:line="233" w:lineRule="auto"/>
        <w:ind w:firstLine="709"/>
        <w:contextualSpacing/>
        <w:rPr>
          <w:sz w:val="20"/>
          <w:szCs w:val="20"/>
        </w:rPr>
      </w:pPr>
      <w:r w:rsidRPr="009F1C21">
        <w:rPr>
          <w:i/>
          <w:sz w:val="20"/>
          <w:szCs w:val="20"/>
        </w:rPr>
        <w:t>Ключевые слова:</w:t>
      </w:r>
      <w:r w:rsidRPr="009F1C21">
        <w:rPr>
          <w:sz w:val="20"/>
          <w:szCs w:val="20"/>
        </w:rPr>
        <w:t xml:space="preserve"> </w:t>
      </w:r>
      <w:proofErr w:type="spellStart"/>
      <w:r w:rsidRPr="009F1C21">
        <w:rPr>
          <w:sz w:val="20"/>
          <w:szCs w:val="20"/>
        </w:rPr>
        <w:t>микронутриенты</w:t>
      </w:r>
      <w:proofErr w:type="spellEnd"/>
      <w:r w:rsidRPr="009F1C21">
        <w:rPr>
          <w:sz w:val="20"/>
          <w:szCs w:val="20"/>
        </w:rPr>
        <w:t xml:space="preserve">, антиоксиданты, функциональные </w:t>
      </w:r>
      <w:proofErr w:type="spellStart"/>
      <w:r w:rsidRPr="009F1C21">
        <w:rPr>
          <w:sz w:val="20"/>
          <w:szCs w:val="20"/>
        </w:rPr>
        <w:t>ингредиенты</w:t>
      </w:r>
      <w:proofErr w:type="gramStart"/>
      <w:r w:rsidRPr="009F1C21">
        <w:rPr>
          <w:sz w:val="20"/>
          <w:szCs w:val="20"/>
        </w:rPr>
        <w:t>.д</w:t>
      </w:r>
      <w:proofErr w:type="gramEnd"/>
      <w:r w:rsidRPr="009F1C21">
        <w:rPr>
          <w:sz w:val="20"/>
          <w:szCs w:val="20"/>
        </w:rPr>
        <w:t>етское</w:t>
      </w:r>
      <w:proofErr w:type="spellEnd"/>
      <w:r w:rsidRPr="009F1C21">
        <w:rPr>
          <w:sz w:val="20"/>
          <w:szCs w:val="20"/>
        </w:rPr>
        <w:t xml:space="preserve"> питание  </w:t>
      </w:r>
    </w:p>
    <w:p w:rsidR="00B863C9" w:rsidRPr="000B7D23" w:rsidRDefault="00B863C9" w:rsidP="00176026">
      <w:pPr>
        <w:spacing w:after="0" w:line="233" w:lineRule="auto"/>
        <w:ind w:firstLine="709"/>
        <w:contextualSpacing/>
        <w:jc w:val="both"/>
        <w:rPr>
          <w:b/>
        </w:rPr>
      </w:pPr>
    </w:p>
    <w:p w:rsidR="00B863C9" w:rsidRPr="005E2D4F" w:rsidRDefault="00B863C9" w:rsidP="00176026">
      <w:pPr>
        <w:spacing w:after="0" w:line="240" w:lineRule="auto"/>
        <w:contextualSpacing/>
        <w:jc w:val="center"/>
        <w:rPr>
          <w:rFonts w:asciiTheme="majorHAnsi" w:hAnsiTheme="majorHAnsi" w:cs="Times New Roman"/>
          <w:b/>
          <w:sz w:val="28"/>
        </w:rPr>
      </w:pPr>
      <w:r w:rsidRPr="005E2D4F">
        <w:rPr>
          <w:rFonts w:asciiTheme="majorHAnsi" w:hAnsiTheme="majorHAnsi" w:cs="Times New Roman"/>
          <w:b/>
          <w:sz w:val="28"/>
        </w:rPr>
        <w:t>ПРОТЕАЗЫ И АЗОТСОДЕРЖАЩИЕ ВЕЩЕСТВА ПРИ ВОЗНИКНОВЕНИИ И ВОЗРАСТАНИИ ДЕФЕКТНОСТИ СЕМЯН ПОДСОЛНЕЧНИКА</w:t>
      </w:r>
    </w:p>
    <w:p w:rsidR="00B863C9" w:rsidRPr="005E2D4F" w:rsidRDefault="00B863C9" w:rsidP="00176026">
      <w:pPr>
        <w:spacing w:after="0" w:line="240" w:lineRule="auto"/>
        <w:contextualSpacing/>
        <w:jc w:val="both"/>
        <w:rPr>
          <w:rFonts w:asciiTheme="majorHAnsi" w:hAnsiTheme="majorHAnsi" w:cs="Times New Roman"/>
          <w:b/>
          <w:sz w:val="28"/>
        </w:rPr>
      </w:pPr>
    </w:p>
    <w:p w:rsidR="00B863C9" w:rsidRPr="005E2D4F" w:rsidRDefault="00B863C9" w:rsidP="00176026">
      <w:pPr>
        <w:spacing w:after="0" w:line="240" w:lineRule="auto"/>
        <w:contextualSpacing/>
        <w:jc w:val="right"/>
        <w:rPr>
          <w:rFonts w:asciiTheme="majorHAnsi" w:hAnsiTheme="majorHAnsi" w:cs="Times New Roman"/>
          <w:sz w:val="28"/>
          <w:vertAlign w:val="superscript"/>
        </w:rPr>
      </w:pPr>
      <w:r w:rsidRPr="005E2D4F">
        <w:rPr>
          <w:rFonts w:asciiTheme="majorHAnsi" w:hAnsiTheme="majorHAnsi" w:cs="Times New Roman"/>
          <w:sz w:val="28"/>
        </w:rPr>
        <w:t>А.М.Мирзоев</w:t>
      </w:r>
      <w:proofErr w:type="gramStart"/>
      <w:r>
        <w:rPr>
          <w:rFonts w:asciiTheme="majorHAnsi" w:hAnsiTheme="majorHAnsi" w:cs="Times New Roman"/>
          <w:sz w:val="28"/>
          <w:vertAlign w:val="superscript"/>
        </w:rPr>
        <w:t>1</w:t>
      </w:r>
      <w:proofErr w:type="gramEnd"/>
    </w:p>
    <w:p w:rsidR="00B863C9" w:rsidRPr="0020292B" w:rsidRDefault="00B863C9" w:rsidP="00176026">
      <w:pPr>
        <w:spacing w:after="0" w:line="240" w:lineRule="auto"/>
        <w:ind w:firstLine="720"/>
        <w:contextualSpacing/>
        <w:jc w:val="both"/>
        <w:rPr>
          <w:rFonts w:cs="Times New Roman"/>
          <w:b/>
        </w:rPr>
      </w:pPr>
    </w:p>
    <w:p w:rsidR="00B863C9" w:rsidRPr="005E2D4F" w:rsidRDefault="00B863C9" w:rsidP="00176026">
      <w:pPr>
        <w:spacing w:after="0" w:line="240" w:lineRule="auto"/>
        <w:ind w:firstLine="720"/>
        <w:contextualSpacing/>
        <w:jc w:val="right"/>
        <w:rPr>
          <w:rFonts w:cs="Times New Roman"/>
          <w:i/>
          <w:sz w:val="24"/>
        </w:rPr>
      </w:pPr>
      <w:r w:rsidRPr="005E2D4F">
        <w:rPr>
          <w:rFonts w:cs="Times New Roman"/>
          <w:i/>
          <w:sz w:val="24"/>
        </w:rPr>
        <w:t xml:space="preserve">Санкт-Петербургский государственный экономический университет </w:t>
      </w:r>
      <w:r w:rsidRPr="005E2D4F">
        <w:rPr>
          <w:rFonts w:cs="Times New Roman"/>
          <w:sz w:val="24"/>
        </w:rPr>
        <w:t>(</w:t>
      </w:r>
      <w:proofErr w:type="spellStart"/>
      <w:r w:rsidRPr="005E2D4F">
        <w:rPr>
          <w:rFonts w:cs="Times New Roman"/>
          <w:i/>
          <w:sz w:val="24"/>
        </w:rPr>
        <w:t>СПбГЭУ</w:t>
      </w:r>
      <w:proofErr w:type="spellEnd"/>
      <w:r w:rsidRPr="005E2D4F">
        <w:rPr>
          <w:rFonts w:cs="Times New Roman"/>
          <w:sz w:val="24"/>
        </w:rPr>
        <w:t>)</w:t>
      </w:r>
      <w:r w:rsidRPr="005E2D4F">
        <w:rPr>
          <w:rFonts w:cs="Times New Roman"/>
          <w:i/>
          <w:sz w:val="24"/>
        </w:rPr>
        <w:t>,</w:t>
      </w:r>
    </w:p>
    <w:p w:rsidR="00B863C9" w:rsidRPr="005E2D4F" w:rsidRDefault="00B863C9" w:rsidP="00176026">
      <w:pPr>
        <w:spacing w:after="0" w:line="240" w:lineRule="auto"/>
        <w:ind w:firstLine="720"/>
        <w:contextualSpacing/>
        <w:jc w:val="right"/>
        <w:rPr>
          <w:rFonts w:cs="Times New Roman"/>
          <w:i/>
          <w:sz w:val="24"/>
        </w:rPr>
      </w:pPr>
      <w:r w:rsidRPr="005E2D4F">
        <w:rPr>
          <w:rFonts w:cs="Times New Roman"/>
          <w:sz w:val="24"/>
        </w:rPr>
        <w:t>191023,</w:t>
      </w:r>
      <w:r w:rsidRPr="005E2D4F">
        <w:rPr>
          <w:rFonts w:cs="Times New Roman"/>
          <w:i/>
          <w:sz w:val="24"/>
        </w:rPr>
        <w:t xml:space="preserve">Санкт-Петербург, ул. </w:t>
      </w:r>
      <w:proofErr w:type="gramStart"/>
      <w:r w:rsidRPr="005E2D4F">
        <w:rPr>
          <w:rFonts w:cs="Times New Roman"/>
          <w:i/>
          <w:sz w:val="24"/>
        </w:rPr>
        <w:t>Садовая</w:t>
      </w:r>
      <w:proofErr w:type="gramEnd"/>
      <w:r w:rsidRPr="005E2D4F">
        <w:rPr>
          <w:rFonts w:cs="Times New Roman"/>
          <w:i/>
          <w:sz w:val="24"/>
        </w:rPr>
        <w:t xml:space="preserve"> ,</w:t>
      </w:r>
      <w:r w:rsidRPr="005E2D4F">
        <w:rPr>
          <w:rFonts w:cs="Times New Roman"/>
          <w:sz w:val="24"/>
        </w:rPr>
        <w:t>21</w:t>
      </w:r>
    </w:p>
    <w:p w:rsidR="00B863C9" w:rsidRPr="0020292B" w:rsidRDefault="00B863C9" w:rsidP="00176026">
      <w:pPr>
        <w:spacing w:after="0" w:line="240" w:lineRule="auto"/>
        <w:ind w:firstLine="720"/>
        <w:contextualSpacing/>
        <w:jc w:val="right"/>
        <w:rPr>
          <w:rFonts w:cs="Times New Roman"/>
        </w:rPr>
      </w:pPr>
    </w:p>
    <w:p w:rsidR="00B863C9" w:rsidRPr="005E2D4F" w:rsidRDefault="00B863C9" w:rsidP="00176026">
      <w:pPr>
        <w:spacing w:after="0" w:line="240" w:lineRule="auto"/>
        <w:ind w:firstLine="720"/>
        <w:contextualSpacing/>
        <w:jc w:val="both"/>
        <w:rPr>
          <w:rFonts w:cs="Times New Roman"/>
          <w:sz w:val="20"/>
        </w:rPr>
      </w:pPr>
      <w:r w:rsidRPr="005E2D4F">
        <w:rPr>
          <w:rFonts w:cs="Times New Roman"/>
          <w:sz w:val="20"/>
        </w:rPr>
        <w:t xml:space="preserve">Приводятся результаты собственных исследований автора по вопросам протеолитической активности масличных семян, ее изменениям при возникновении и возрастании дефектности семян </w:t>
      </w:r>
      <w:r w:rsidRPr="005E2D4F">
        <w:rPr>
          <w:rFonts w:cs="Times New Roman"/>
          <w:sz w:val="20"/>
        </w:rPr>
        <w:lastRenderedPageBreak/>
        <w:t>подсолнечника. Рассматриваются вопросы изменения азотсодержащих веществ в дефектных семенах подсолнечника.</w:t>
      </w:r>
    </w:p>
    <w:p w:rsidR="00B863C9" w:rsidRPr="005E2D4F" w:rsidRDefault="00B863C9" w:rsidP="00176026">
      <w:pPr>
        <w:spacing w:after="0" w:line="240" w:lineRule="auto"/>
        <w:ind w:firstLine="708"/>
        <w:contextualSpacing/>
        <w:jc w:val="both"/>
        <w:rPr>
          <w:rFonts w:cs="Times New Roman"/>
          <w:sz w:val="20"/>
        </w:rPr>
      </w:pPr>
      <w:proofErr w:type="gramStart"/>
      <w:r w:rsidRPr="005E2D4F">
        <w:rPr>
          <w:rFonts w:cs="Times New Roman"/>
          <w:i/>
          <w:sz w:val="20"/>
        </w:rPr>
        <w:t>Ключевые слова</w:t>
      </w:r>
      <w:r w:rsidRPr="005E2D4F">
        <w:rPr>
          <w:rFonts w:cs="Times New Roman"/>
          <w:sz w:val="20"/>
        </w:rPr>
        <w:t xml:space="preserve">: азотсодержащие вещества, белки, гуминовые вещества дефектность, изменения,  масличные семена,  подсолнечник, протеазы, ферменты, хранение </w:t>
      </w:r>
      <w:proofErr w:type="gramEnd"/>
    </w:p>
    <w:p w:rsidR="00B863C9" w:rsidRPr="0020292B" w:rsidRDefault="00B863C9" w:rsidP="00176026">
      <w:pPr>
        <w:spacing w:after="0" w:line="240" w:lineRule="auto"/>
        <w:ind w:firstLine="708"/>
        <w:contextualSpacing/>
        <w:jc w:val="both"/>
        <w:rPr>
          <w:rFonts w:cs="Times New Roman"/>
        </w:rPr>
      </w:pPr>
    </w:p>
    <w:p w:rsidR="00B863C9" w:rsidRPr="006C08C1" w:rsidRDefault="00B863C9" w:rsidP="00176026">
      <w:pPr>
        <w:spacing w:after="0" w:line="233" w:lineRule="auto"/>
        <w:ind w:firstLine="709"/>
        <w:contextualSpacing/>
        <w:jc w:val="center"/>
        <w:rPr>
          <w:rFonts w:asciiTheme="majorHAnsi" w:hAnsiTheme="majorHAnsi"/>
          <w:b/>
          <w:sz w:val="28"/>
          <w:szCs w:val="24"/>
        </w:rPr>
      </w:pPr>
      <w:r w:rsidRPr="00AF3313">
        <w:rPr>
          <w:rFonts w:asciiTheme="majorHAnsi" w:hAnsiTheme="majorHAnsi"/>
          <w:b/>
          <w:sz w:val="28"/>
          <w:szCs w:val="24"/>
        </w:rPr>
        <w:t>ВОЗМОЖНОСТЬ ИСПОЛЬЗОВА</w:t>
      </w:r>
      <w:r>
        <w:rPr>
          <w:rFonts w:asciiTheme="majorHAnsi" w:hAnsiTheme="majorHAnsi"/>
          <w:b/>
          <w:sz w:val="28"/>
          <w:szCs w:val="24"/>
        </w:rPr>
        <w:t xml:space="preserve">НИЯ ЭЛЕКТРОФИЗИЧЕСКИХ МЕТОДОВ </w:t>
      </w:r>
      <w:r w:rsidRPr="00AF3313">
        <w:rPr>
          <w:rFonts w:asciiTheme="majorHAnsi" w:hAnsiTheme="majorHAnsi"/>
          <w:b/>
          <w:sz w:val="28"/>
          <w:szCs w:val="24"/>
        </w:rPr>
        <w:t>ДЛЯ ИДЕНТИФИКАЦИИ И КОНТРОЛЯ КАЧЕСТВА РАСТИТЕЛЬНЫХ МАСЕЛ</w:t>
      </w:r>
    </w:p>
    <w:p w:rsidR="00B863C9" w:rsidRPr="006C08C1" w:rsidRDefault="00B863C9" w:rsidP="00176026">
      <w:pPr>
        <w:spacing w:after="0" w:line="233" w:lineRule="auto"/>
        <w:ind w:firstLine="709"/>
        <w:contextualSpacing/>
        <w:jc w:val="center"/>
        <w:rPr>
          <w:rFonts w:asciiTheme="majorHAnsi" w:hAnsiTheme="majorHAnsi"/>
          <w:b/>
          <w:sz w:val="28"/>
          <w:szCs w:val="24"/>
        </w:rPr>
      </w:pPr>
    </w:p>
    <w:p w:rsidR="00B863C9" w:rsidRPr="006C08C1" w:rsidRDefault="00B863C9" w:rsidP="00176026">
      <w:pPr>
        <w:spacing w:after="0" w:line="233" w:lineRule="auto"/>
        <w:contextualSpacing/>
        <w:jc w:val="right"/>
        <w:rPr>
          <w:rFonts w:asciiTheme="majorHAnsi" w:hAnsiTheme="majorHAnsi"/>
          <w:sz w:val="28"/>
          <w:szCs w:val="24"/>
          <w:vertAlign w:val="superscript"/>
        </w:rPr>
      </w:pPr>
      <w:r w:rsidRPr="00AF3313">
        <w:rPr>
          <w:rFonts w:asciiTheme="majorHAnsi" w:hAnsiTheme="majorHAnsi"/>
          <w:sz w:val="28"/>
          <w:szCs w:val="24"/>
        </w:rPr>
        <w:t>Т.В. Пилипенко</w:t>
      </w:r>
      <w:proofErr w:type="gramStart"/>
      <w:r w:rsidRPr="00AF3313">
        <w:rPr>
          <w:rFonts w:asciiTheme="majorHAnsi" w:hAnsiTheme="majorHAnsi"/>
          <w:sz w:val="28"/>
          <w:szCs w:val="24"/>
          <w:vertAlign w:val="superscript"/>
        </w:rPr>
        <w:t>1</w:t>
      </w:r>
      <w:proofErr w:type="gramEnd"/>
      <w:r w:rsidRPr="00AF3313">
        <w:rPr>
          <w:rFonts w:asciiTheme="majorHAnsi" w:hAnsiTheme="majorHAnsi"/>
          <w:sz w:val="28"/>
          <w:szCs w:val="24"/>
        </w:rPr>
        <w:t>, Л.Б. Коротышева</w:t>
      </w:r>
      <w:r w:rsidRPr="00AF3313">
        <w:rPr>
          <w:rFonts w:asciiTheme="majorHAnsi" w:hAnsiTheme="majorHAnsi"/>
          <w:sz w:val="28"/>
          <w:szCs w:val="24"/>
          <w:vertAlign w:val="superscript"/>
        </w:rPr>
        <w:t>2</w:t>
      </w:r>
      <w:r w:rsidRPr="00AF3313">
        <w:rPr>
          <w:rFonts w:asciiTheme="majorHAnsi" w:hAnsiTheme="majorHAnsi"/>
          <w:sz w:val="28"/>
          <w:szCs w:val="24"/>
        </w:rPr>
        <w:t>, С.М. Малютенкова</w:t>
      </w:r>
      <w:r w:rsidRPr="00AF3313">
        <w:rPr>
          <w:rFonts w:asciiTheme="majorHAnsi" w:hAnsiTheme="majorHAnsi"/>
          <w:sz w:val="28"/>
          <w:szCs w:val="24"/>
          <w:vertAlign w:val="superscript"/>
        </w:rPr>
        <w:t>3</w:t>
      </w:r>
    </w:p>
    <w:p w:rsidR="00B863C9" w:rsidRPr="006C08C1" w:rsidRDefault="00B863C9" w:rsidP="00176026">
      <w:pPr>
        <w:spacing w:after="0" w:line="233" w:lineRule="auto"/>
        <w:contextualSpacing/>
        <w:jc w:val="right"/>
        <w:rPr>
          <w:rFonts w:asciiTheme="majorHAnsi" w:hAnsiTheme="majorHAnsi"/>
          <w:sz w:val="28"/>
          <w:szCs w:val="24"/>
          <w:vertAlign w:val="superscript"/>
        </w:rPr>
      </w:pPr>
    </w:p>
    <w:p w:rsidR="00B863C9" w:rsidRPr="006C08C1" w:rsidRDefault="00B863C9" w:rsidP="00176026">
      <w:pPr>
        <w:spacing w:after="0" w:line="233" w:lineRule="auto"/>
        <w:contextualSpacing/>
        <w:jc w:val="right"/>
        <w:rPr>
          <w:i/>
          <w:iCs/>
          <w:sz w:val="24"/>
          <w:szCs w:val="24"/>
        </w:rPr>
      </w:pPr>
      <w:r w:rsidRPr="004E5F72">
        <w:rPr>
          <w:i/>
          <w:iCs/>
          <w:sz w:val="24"/>
          <w:szCs w:val="24"/>
        </w:rPr>
        <w:t xml:space="preserve">Санкт-Петербургский государственный торгово-экономический университет </w:t>
      </w:r>
      <w:r w:rsidRPr="00AF3313">
        <w:rPr>
          <w:iCs/>
          <w:sz w:val="24"/>
          <w:szCs w:val="24"/>
        </w:rPr>
        <w:t>(</w:t>
      </w:r>
      <w:proofErr w:type="spellStart"/>
      <w:r w:rsidRPr="004E5F72">
        <w:rPr>
          <w:i/>
          <w:iCs/>
          <w:sz w:val="24"/>
          <w:szCs w:val="24"/>
        </w:rPr>
        <w:t>СПбГТЭУ</w:t>
      </w:r>
      <w:proofErr w:type="spellEnd"/>
      <w:r w:rsidRPr="00AF3313">
        <w:rPr>
          <w:iCs/>
          <w:sz w:val="24"/>
          <w:szCs w:val="24"/>
        </w:rPr>
        <w:t>)</w:t>
      </w:r>
      <w:r w:rsidRPr="004E5F72">
        <w:rPr>
          <w:i/>
          <w:iCs/>
          <w:sz w:val="24"/>
          <w:szCs w:val="24"/>
        </w:rPr>
        <w:t xml:space="preserve">, </w:t>
      </w:r>
      <w:r w:rsidRPr="00AF3313">
        <w:rPr>
          <w:iCs/>
          <w:sz w:val="24"/>
          <w:szCs w:val="24"/>
        </w:rPr>
        <w:t>194021</w:t>
      </w:r>
      <w:r w:rsidRPr="004E5F72">
        <w:rPr>
          <w:i/>
          <w:iCs/>
          <w:sz w:val="24"/>
          <w:szCs w:val="24"/>
        </w:rPr>
        <w:t xml:space="preserve">, Санкт-Петербург, ул. </w:t>
      </w:r>
      <w:proofErr w:type="gramStart"/>
      <w:r w:rsidRPr="004E5F72">
        <w:rPr>
          <w:i/>
          <w:iCs/>
          <w:sz w:val="24"/>
          <w:szCs w:val="24"/>
        </w:rPr>
        <w:t>Новороссийская</w:t>
      </w:r>
      <w:proofErr w:type="gramEnd"/>
      <w:r w:rsidRPr="004E5F72">
        <w:rPr>
          <w:i/>
          <w:iCs/>
          <w:sz w:val="24"/>
          <w:szCs w:val="24"/>
        </w:rPr>
        <w:t xml:space="preserve">, </w:t>
      </w:r>
      <w:r w:rsidRPr="00AF3313">
        <w:rPr>
          <w:iCs/>
          <w:sz w:val="24"/>
          <w:szCs w:val="24"/>
        </w:rPr>
        <w:t>50</w:t>
      </w:r>
    </w:p>
    <w:p w:rsidR="00B863C9" w:rsidRPr="006C08C1" w:rsidRDefault="00B863C9" w:rsidP="00176026">
      <w:pPr>
        <w:spacing w:after="0" w:line="233" w:lineRule="auto"/>
        <w:contextualSpacing/>
        <w:jc w:val="right"/>
        <w:rPr>
          <w:i/>
          <w:iCs/>
          <w:sz w:val="24"/>
          <w:szCs w:val="24"/>
        </w:rPr>
      </w:pPr>
    </w:p>
    <w:p w:rsidR="00B863C9" w:rsidRPr="00AF3313" w:rsidRDefault="00B863C9" w:rsidP="00176026">
      <w:pPr>
        <w:spacing w:after="0" w:line="233" w:lineRule="auto"/>
        <w:ind w:firstLine="709"/>
        <w:contextualSpacing/>
        <w:jc w:val="both"/>
        <w:rPr>
          <w:sz w:val="20"/>
          <w:szCs w:val="24"/>
        </w:rPr>
      </w:pPr>
      <w:r w:rsidRPr="00AF3313">
        <w:rPr>
          <w:sz w:val="20"/>
          <w:szCs w:val="24"/>
        </w:rPr>
        <w:t xml:space="preserve">В статье приведены данные по созданию средств оперативной диагностики жидких продуктов питания на основе определения их удельных электрофизических параметров. Для решения этой проблемы были изучен </w:t>
      </w:r>
      <w:proofErr w:type="spellStart"/>
      <w:r w:rsidRPr="00AF3313">
        <w:rPr>
          <w:sz w:val="20"/>
          <w:szCs w:val="24"/>
        </w:rPr>
        <w:t>жирнокислотный</w:t>
      </w:r>
      <w:proofErr w:type="spellEnd"/>
      <w:r w:rsidRPr="00AF3313">
        <w:rPr>
          <w:sz w:val="20"/>
          <w:szCs w:val="24"/>
        </w:rPr>
        <w:t xml:space="preserve"> состав 5 образцов растительных  масел, определены их основные физические и физико-химические показатели, а также стандартные электрофизические удельные показатели. На основании проведенных исследований была установлена корреляционную взаимосвязь электрофизических удельных показателей со степенью </w:t>
      </w:r>
      <w:proofErr w:type="spellStart"/>
      <w:r w:rsidRPr="00AF3313">
        <w:rPr>
          <w:sz w:val="20"/>
          <w:szCs w:val="24"/>
        </w:rPr>
        <w:t>окисленности</w:t>
      </w:r>
      <w:proofErr w:type="spellEnd"/>
      <w:r w:rsidRPr="00AF3313">
        <w:rPr>
          <w:sz w:val="20"/>
          <w:szCs w:val="24"/>
        </w:rPr>
        <w:t xml:space="preserve"> растительных масел, выраженную числовым значением  перекисного числа. </w:t>
      </w:r>
    </w:p>
    <w:p w:rsidR="00B863C9" w:rsidRPr="00AF3313" w:rsidRDefault="00B863C9" w:rsidP="00176026">
      <w:pPr>
        <w:spacing w:after="0" w:line="233" w:lineRule="auto"/>
        <w:ind w:firstLine="709"/>
        <w:contextualSpacing/>
        <w:jc w:val="both"/>
        <w:rPr>
          <w:sz w:val="20"/>
          <w:szCs w:val="24"/>
        </w:rPr>
      </w:pPr>
      <w:r w:rsidRPr="00AF3313">
        <w:rPr>
          <w:i/>
          <w:sz w:val="20"/>
          <w:szCs w:val="24"/>
        </w:rPr>
        <w:t xml:space="preserve">Ключевые слова: </w:t>
      </w:r>
      <w:proofErr w:type="spellStart"/>
      <w:r w:rsidRPr="00AF3313">
        <w:rPr>
          <w:sz w:val="20"/>
          <w:szCs w:val="24"/>
        </w:rPr>
        <w:t>жирнокислотный</w:t>
      </w:r>
      <w:proofErr w:type="spellEnd"/>
      <w:r w:rsidRPr="00AF3313">
        <w:rPr>
          <w:sz w:val="20"/>
          <w:szCs w:val="24"/>
        </w:rPr>
        <w:t xml:space="preserve"> состав, </w:t>
      </w:r>
      <w:proofErr w:type="spellStart"/>
      <w:r w:rsidRPr="00AF3313">
        <w:rPr>
          <w:sz w:val="20"/>
          <w:szCs w:val="24"/>
        </w:rPr>
        <w:t>триглицериды</w:t>
      </w:r>
      <w:proofErr w:type="spellEnd"/>
      <w:r w:rsidRPr="00AF3313">
        <w:rPr>
          <w:sz w:val="20"/>
          <w:szCs w:val="24"/>
        </w:rPr>
        <w:t xml:space="preserve">, </w:t>
      </w:r>
      <w:proofErr w:type="spellStart"/>
      <w:r w:rsidRPr="00AF3313">
        <w:rPr>
          <w:sz w:val="20"/>
          <w:szCs w:val="24"/>
        </w:rPr>
        <w:t>фосфолипиды</w:t>
      </w:r>
      <w:proofErr w:type="spellEnd"/>
      <w:r w:rsidRPr="00AF3313">
        <w:rPr>
          <w:sz w:val="20"/>
          <w:szCs w:val="24"/>
        </w:rPr>
        <w:t xml:space="preserve">, токоферол, </w:t>
      </w:r>
      <w:proofErr w:type="spellStart"/>
      <w:r w:rsidRPr="00AF3313">
        <w:rPr>
          <w:sz w:val="20"/>
          <w:szCs w:val="24"/>
        </w:rPr>
        <w:t>антоцианиды</w:t>
      </w:r>
      <w:proofErr w:type="spellEnd"/>
      <w:r w:rsidRPr="00AF3313">
        <w:rPr>
          <w:sz w:val="20"/>
          <w:szCs w:val="24"/>
        </w:rPr>
        <w:t xml:space="preserve">, </w:t>
      </w:r>
      <w:proofErr w:type="spellStart"/>
      <w:r w:rsidRPr="00AF3313">
        <w:rPr>
          <w:sz w:val="20"/>
          <w:szCs w:val="24"/>
        </w:rPr>
        <w:t>флавоноиды</w:t>
      </w:r>
      <w:proofErr w:type="spellEnd"/>
      <w:r w:rsidRPr="00AF3313">
        <w:rPr>
          <w:sz w:val="20"/>
          <w:szCs w:val="24"/>
        </w:rPr>
        <w:t>, электрофизические характеристики.</w:t>
      </w:r>
    </w:p>
    <w:p w:rsidR="00B863C9" w:rsidRPr="00AF3313" w:rsidRDefault="00B863C9" w:rsidP="00176026">
      <w:pPr>
        <w:spacing w:after="0" w:line="233" w:lineRule="auto"/>
        <w:ind w:firstLine="709"/>
        <w:contextualSpacing/>
        <w:jc w:val="both"/>
        <w:rPr>
          <w:sz w:val="20"/>
          <w:szCs w:val="24"/>
        </w:rPr>
      </w:pPr>
    </w:p>
    <w:p w:rsidR="00B863C9" w:rsidRPr="001142DA" w:rsidRDefault="00B863C9" w:rsidP="00176026">
      <w:pPr>
        <w:spacing w:after="0" w:line="240" w:lineRule="auto"/>
        <w:contextualSpacing/>
        <w:jc w:val="center"/>
        <w:outlineLvl w:val="0"/>
        <w:rPr>
          <w:rFonts w:asciiTheme="majorHAnsi" w:hAnsiTheme="majorHAnsi"/>
          <w:b/>
          <w:caps/>
          <w:sz w:val="28"/>
          <w:szCs w:val="28"/>
        </w:rPr>
      </w:pPr>
      <w:r w:rsidRPr="001142DA">
        <w:rPr>
          <w:rFonts w:asciiTheme="majorHAnsi" w:hAnsiTheme="majorHAnsi"/>
          <w:b/>
          <w:caps/>
          <w:sz w:val="28"/>
          <w:szCs w:val="28"/>
        </w:rPr>
        <w:t>физическая модель термоусадки синтетической модифицированной полиолефиновой нити с эффектом памяти формы на основе кластерных представлений</w:t>
      </w:r>
    </w:p>
    <w:p w:rsidR="00B863C9" w:rsidRPr="0066360D" w:rsidRDefault="00B863C9" w:rsidP="00176026">
      <w:pPr>
        <w:spacing w:after="0" w:line="240" w:lineRule="auto"/>
        <w:ind w:firstLine="567"/>
        <w:contextualSpacing/>
        <w:jc w:val="center"/>
        <w:outlineLvl w:val="0"/>
        <w:rPr>
          <w:rFonts w:asciiTheme="majorHAnsi" w:hAnsiTheme="majorHAnsi"/>
          <w:b/>
          <w:caps/>
          <w:sz w:val="24"/>
          <w:szCs w:val="28"/>
        </w:rPr>
      </w:pPr>
    </w:p>
    <w:p w:rsidR="00B863C9" w:rsidRDefault="00B863C9" w:rsidP="00176026">
      <w:pPr>
        <w:spacing w:after="0" w:line="240" w:lineRule="auto"/>
        <w:ind w:firstLine="567"/>
        <w:contextualSpacing/>
        <w:jc w:val="right"/>
        <w:rPr>
          <w:rFonts w:asciiTheme="majorHAnsi" w:hAnsiTheme="majorHAnsi"/>
          <w:sz w:val="28"/>
          <w:szCs w:val="28"/>
          <w:vertAlign w:val="superscript"/>
        </w:rPr>
      </w:pPr>
      <w:r w:rsidRPr="001142DA">
        <w:rPr>
          <w:rFonts w:asciiTheme="majorHAnsi" w:hAnsiTheme="majorHAnsi"/>
          <w:sz w:val="28"/>
          <w:szCs w:val="28"/>
        </w:rPr>
        <w:t>О.В.Рымкевич</w:t>
      </w:r>
      <w:proofErr w:type="gramStart"/>
      <w:r>
        <w:rPr>
          <w:rFonts w:asciiTheme="majorHAnsi" w:hAnsiTheme="majorHAnsi"/>
          <w:sz w:val="28"/>
          <w:szCs w:val="28"/>
          <w:vertAlign w:val="superscript"/>
        </w:rPr>
        <w:t>1</w:t>
      </w:r>
      <w:proofErr w:type="gramEnd"/>
      <w:r w:rsidRPr="001142DA">
        <w:rPr>
          <w:rFonts w:asciiTheme="majorHAnsi" w:hAnsiTheme="majorHAnsi"/>
          <w:sz w:val="28"/>
          <w:szCs w:val="28"/>
        </w:rPr>
        <w:t>, А.А.Романова</w:t>
      </w:r>
      <w:r>
        <w:rPr>
          <w:rFonts w:asciiTheme="majorHAnsi" w:hAnsiTheme="majorHAnsi"/>
          <w:sz w:val="28"/>
          <w:szCs w:val="28"/>
          <w:vertAlign w:val="superscript"/>
        </w:rPr>
        <w:t>2</w:t>
      </w:r>
      <w:r w:rsidRPr="001142DA">
        <w:rPr>
          <w:rFonts w:asciiTheme="majorHAnsi" w:hAnsiTheme="majorHAnsi"/>
          <w:sz w:val="28"/>
          <w:szCs w:val="28"/>
        </w:rPr>
        <w:t>, П.П.Рымкевич</w:t>
      </w:r>
      <w:r>
        <w:rPr>
          <w:rFonts w:asciiTheme="majorHAnsi" w:hAnsiTheme="majorHAnsi"/>
          <w:sz w:val="28"/>
          <w:szCs w:val="28"/>
          <w:vertAlign w:val="superscript"/>
        </w:rPr>
        <w:t>3</w:t>
      </w:r>
    </w:p>
    <w:p w:rsidR="00B863C9" w:rsidRPr="001142DA" w:rsidRDefault="00B863C9" w:rsidP="00176026">
      <w:pPr>
        <w:spacing w:after="0" w:line="240" w:lineRule="auto"/>
        <w:ind w:firstLine="567"/>
        <w:contextualSpacing/>
        <w:jc w:val="right"/>
        <w:rPr>
          <w:rFonts w:asciiTheme="majorHAnsi" w:hAnsiTheme="majorHAnsi"/>
          <w:sz w:val="28"/>
          <w:szCs w:val="28"/>
          <w:vertAlign w:val="superscript"/>
        </w:rPr>
      </w:pPr>
    </w:p>
    <w:p w:rsidR="00B863C9" w:rsidRPr="001142DA" w:rsidRDefault="00B863C9" w:rsidP="00176026">
      <w:pPr>
        <w:spacing w:after="0" w:line="240" w:lineRule="auto"/>
        <w:ind w:firstLine="709"/>
        <w:contextualSpacing/>
        <w:jc w:val="right"/>
        <w:rPr>
          <w:rFonts w:eastAsia="Calibri"/>
          <w:i/>
          <w:sz w:val="24"/>
        </w:rPr>
      </w:pPr>
      <w:r w:rsidRPr="001142DA">
        <w:rPr>
          <w:rFonts w:eastAsia="Calibri"/>
          <w:sz w:val="24"/>
          <w:vertAlign w:val="superscript"/>
        </w:rPr>
        <w:t>1-3</w:t>
      </w:r>
      <w:r w:rsidRPr="001142DA">
        <w:rPr>
          <w:rFonts w:eastAsia="Calibri"/>
          <w:i/>
          <w:sz w:val="24"/>
        </w:rPr>
        <w:t xml:space="preserve">Военно-космическая академия </w:t>
      </w:r>
      <w:r w:rsidRPr="001142DA">
        <w:rPr>
          <w:rFonts w:eastAsia="Calibri"/>
          <w:sz w:val="24"/>
        </w:rPr>
        <w:t>(</w:t>
      </w:r>
      <w:r>
        <w:rPr>
          <w:rFonts w:eastAsia="Calibri"/>
          <w:i/>
          <w:sz w:val="24"/>
        </w:rPr>
        <w:t>ВКА</w:t>
      </w:r>
      <w:proofErr w:type="gramStart"/>
      <w:r w:rsidRPr="001142DA">
        <w:rPr>
          <w:rFonts w:eastAsia="Calibri"/>
          <w:sz w:val="24"/>
        </w:rPr>
        <w:t>)</w:t>
      </w:r>
      <w:r w:rsidRPr="001142DA">
        <w:rPr>
          <w:rFonts w:eastAsia="Calibri"/>
          <w:i/>
          <w:sz w:val="24"/>
        </w:rPr>
        <w:t>и</w:t>
      </w:r>
      <w:proofErr w:type="gramEnd"/>
      <w:r w:rsidRPr="001142DA">
        <w:rPr>
          <w:rFonts w:eastAsia="Calibri"/>
          <w:i/>
          <w:sz w:val="24"/>
        </w:rPr>
        <w:t>м. А.Ф. Можайского,</w:t>
      </w:r>
    </w:p>
    <w:p w:rsidR="00B863C9" w:rsidRPr="001142DA" w:rsidRDefault="00B863C9" w:rsidP="00176026">
      <w:pPr>
        <w:spacing w:after="0" w:line="240" w:lineRule="auto"/>
        <w:ind w:firstLine="709"/>
        <w:contextualSpacing/>
        <w:jc w:val="right"/>
        <w:rPr>
          <w:rFonts w:eastAsia="Calibri"/>
          <w:i/>
          <w:sz w:val="24"/>
        </w:rPr>
      </w:pPr>
      <w:r w:rsidRPr="001142DA">
        <w:rPr>
          <w:rFonts w:eastAsia="Calibri"/>
          <w:sz w:val="24"/>
        </w:rPr>
        <w:t>197198,</w:t>
      </w:r>
      <w:r w:rsidRPr="001142DA">
        <w:rPr>
          <w:i/>
          <w:sz w:val="24"/>
        </w:rPr>
        <w:t>Санкт-Петербург</w:t>
      </w:r>
      <w:r w:rsidRPr="001142DA">
        <w:rPr>
          <w:rFonts w:eastAsia="Calibri"/>
          <w:i/>
          <w:sz w:val="24"/>
        </w:rPr>
        <w:t xml:space="preserve">, ул. </w:t>
      </w:r>
      <w:proofErr w:type="spellStart"/>
      <w:r w:rsidRPr="001142DA">
        <w:rPr>
          <w:rFonts w:eastAsia="Calibri"/>
          <w:i/>
          <w:sz w:val="24"/>
        </w:rPr>
        <w:t>Ждановская</w:t>
      </w:r>
      <w:proofErr w:type="spellEnd"/>
      <w:r w:rsidRPr="001142DA">
        <w:rPr>
          <w:rFonts w:eastAsia="Calibri"/>
          <w:i/>
          <w:sz w:val="24"/>
        </w:rPr>
        <w:t xml:space="preserve">, </w:t>
      </w:r>
      <w:r w:rsidRPr="001142DA">
        <w:rPr>
          <w:rFonts w:eastAsia="Calibri"/>
          <w:sz w:val="24"/>
        </w:rPr>
        <w:t>13;</w:t>
      </w:r>
    </w:p>
    <w:p w:rsidR="00B863C9" w:rsidRPr="001142DA" w:rsidRDefault="00B863C9" w:rsidP="00176026">
      <w:pPr>
        <w:spacing w:after="0" w:line="240" w:lineRule="auto"/>
        <w:ind w:firstLine="709"/>
        <w:contextualSpacing/>
        <w:jc w:val="right"/>
        <w:rPr>
          <w:rFonts w:eastAsia="Calibri"/>
          <w:b/>
          <w:i/>
          <w:sz w:val="24"/>
        </w:rPr>
      </w:pPr>
      <w:r w:rsidRPr="001142DA">
        <w:rPr>
          <w:rFonts w:eastAsia="Calibri"/>
          <w:sz w:val="24"/>
          <w:vertAlign w:val="superscript"/>
        </w:rPr>
        <w:t>2</w:t>
      </w:r>
      <w:r w:rsidRPr="001142DA">
        <w:rPr>
          <w:rFonts w:eastAsia="Calibri"/>
          <w:i/>
          <w:sz w:val="24"/>
        </w:rPr>
        <w:t xml:space="preserve">Санкт-Петербургский государственный экономический университет </w:t>
      </w:r>
      <w:r w:rsidRPr="001142DA">
        <w:rPr>
          <w:rFonts w:eastAsia="Calibri"/>
          <w:sz w:val="24"/>
        </w:rPr>
        <w:t>(</w:t>
      </w:r>
      <w:proofErr w:type="spellStart"/>
      <w:r w:rsidRPr="001142DA">
        <w:rPr>
          <w:rFonts w:eastAsia="Calibri"/>
          <w:i/>
          <w:sz w:val="24"/>
        </w:rPr>
        <w:t>СПбГЭУ</w:t>
      </w:r>
      <w:proofErr w:type="spellEnd"/>
      <w:r w:rsidRPr="001142DA">
        <w:rPr>
          <w:rFonts w:eastAsia="Calibri"/>
          <w:sz w:val="24"/>
        </w:rPr>
        <w:t>),</w:t>
      </w:r>
    </w:p>
    <w:p w:rsidR="00B863C9" w:rsidRPr="001142DA" w:rsidRDefault="00B863C9" w:rsidP="00176026">
      <w:pPr>
        <w:spacing w:after="0" w:line="240" w:lineRule="auto"/>
        <w:ind w:firstLine="709"/>
        <w:contextualSpacing/>
        <w:jc w:val="right"/>
        <w:rPr>
          <w:i/>
          <w:sz w:val="24"/>
        </w:rPr>
      </w:pPr>
      <w:r w:rsidRPr="001142DA">
        <w:rPr>
          <w:sz w:val="24"/>
        </w:rPr>
        <w:t>191023,</w:t>
      </w:r>
      <w:r w:rsidRPr="001142DA">
        <w:rPr>
          <w:i/>
          <w:sz w:val="24"/>
        </w:rPr>
        <w:t xml:space="preserve"> Санкт-Петербург, улица Садовая, </w:t>
      </w:r>
      <w:r w:rsidRPr="001142DA">
        <w:rPr>
          <w:sz w:val="24"/>
        </w:rPr>
        <w:t>21</w:t>
      </w:r>
      <w:r w:rsidRPr="001142DA">
        <w:rPr>
          <w:i/>
          <w:sz w:val="24"/>
        </w:rPr>
        <w:t>.</w:t>
      </w:r>
    </w:p>
    <w:p w:rsidR="00B863C9" w:rsidRPr="0066360D" w:rsidRDefault="00B863C9" w:rsidP="00176026">
      <w:pPr>
        <w:spacing w:after="0" w:line="240" w:lineRule="auto"/>
        <w:contextualSpacing/>
        <w:jc w:val="both"/>
        <w:rPr>
          <w:i/>
          <w:sz w:val="20"/>
        </w:rPr>
      </w:pPr>
    </w:p>
    <w:p w:rsidR="00B863C9" w:rsidRPr="001142DA" w:rsidRDefault="00B863C9" w:rsidP="00176026">
      <w:pPr>
        <w:spacing w:after="0" w:line="240" w:lineRule="auto"/>
        <w:ind w:firstLine="567"/>
        <w:contextualSpacing/>
        <w:rPr>
          <w:sz w:val="20"/>
        </w:rPr>
      </w:pPr>
      <w:r w:rsidRPr="001142DA">
        <w:rPr>
          <w:sz w:val="20"/>
        </w:rPr>
        <w:t xml:space="preserve">Рассмотрен процесс термической усадки полиолефиновой нити с эффектом памяти формы в различных температурных режимах. Предложена физическая кластерная модель для описания механического поведения нити. Произведена оценка энергии активации </w:t>
      </w:r>
      <w:r w:rsidRPr="001142DA">
        <w:rPr>
          <w:color w:val="000000"/>
          <w:sz w:val="20"/>
        </w:rPr>
        <w:t xml:space="preserve">процесса </w:t>
      </w:r>
      <w:proofErr w:type="spellStart"/>
      <w:r w:rsidRPr="001142DA">
        <w:rPr>
          <w:color w:val="000000"/>
          <w:sz w:val="20"/>
        </w:rPr>
        <w:t>термоусадки</w:t>
      </w:r>
      <w:proofErr w:type="spellEnd"/>
      <w:r w:rsidRPr="001142DA">
        <w:rPr>
          <w:color w:val="000000"/>
          <w:sz w:val="20"/>
        </w:rPr>
        <w:t xml:space="preserve"> </w:t>
      </w:r>
      <w:proofErr w:type="spellStart"/>
      <w:r w:rsidRPr="001142DA">
        <w:rPr>
          <w:color w:val="000000"/>
          <w:sz w:val="20"/>
        </w:rPr>
        <w:t>мононити</w:t>
      </w:r>
      <w:proofErr w:type="spellEnd"/>
      <w:r w:rsidRPr="001142DA">
        <w:rPr>
          <w:color w:val="000000"/>
          <w:sz w:val="20"/>
        </w:rPr>
        <w:t xml:space="preserve"> из сшитого полиэтилена на основе экспериментальных данных.</w:t>
      </w:r>
    </w:p>
    <w:p w:rsidR="00B863C9" w:rsidRPr="001142DA" w:rsidRDefault="00B863C9" w:rsidP="00176026">
      <w:pPr>
        <w:suppressAutoHyphens/>
        <w:spacing w:after="0" w:line="240" w:lineRule="auto"/>
        <w:ind w:firstLine="567"/>
        <w:contextualSpacing/>
        <w:jc w:val="both"/>
        <w:rPr>
          <w:sz w:val="20"/>
        </w:rPr>
      </w:pPr>
      <w:r w:rsidRPr="001142DA">
        <w:rPr>
          <w:i/>
          <w:iCs/>
          <w:sz w:val="20"/>
        </w:rPr>
        <w:t>Ключевые слова:</w:t>
      </w:r>
      <w:r w:rsidRPr="001142DA">
        <w:rPr>
          <w:sz w:val="20"/>
        </w:rPr>
        <w:t xml:space="preserve"> эффект памяти формы, модифицированная полиолефиновая термоусаживаемая </w:t>
      </w:r>
      <w:proofErr w:type="spellStart"/>
      <w:r w:rsidRPr="001142DA">
        <w:rPr>
          <w:sz w:val="20"/>
        </w:rPr>
        <w:t>мононить</w:t>
      </w:r>
      <w:proofErr w:type="spellEnd"/>
      <w:r w:rsidRPr="001142DA">
        <w:rPr>
          <w:sz w:val="20"/>
        </w:rPr>
        <w:t>, энергетические состояния.</w:t>
      </w:r>
    </w:p>
    <w:p w:rsidR="00B863C9" w:rsidRPr="0066360D" w:rsidRDefault="00B863C9" w:rsidP="00176026">
      <w:pPr>
        <w:suppressAutoHyphens/>
        <w:spacing w:after="0" w:line="240" w:lineRule="auto"/>
        <w:ind w:firstLine="567"/>
        <w:contextualSpacing/>
        <w:jc w:val="center"/>
        <w:rPr>
          <w:b/>
          <w:caps/>
          <w:szCs w:val="28"/>
          <w:highlight w:val="yellow"/>
        </w:rPr>
      </w:pPr>
    </w:p>
    <w:p w:rsidR="00B863C9" w:rsidRPr="00CB0CC8" w:rsidRDefault="00B863C9" w:rsidP="00176026">
      <w:pPr>
        <w:spacing w:after="0" w:line="240" w:lineRule="auto"/>
        <w:contextualSpacing/>
        <w:jc w:val="center"/>
        <w:rPr>
          <w:rFonts w:asciiTheme="majorHAnsi" w:hAnsiTheme="majorHAnsi" w:cs="Times New Roman"/>
          <w:b/>
          <w:sz w:val="28"/>
          <w:szCs w:val="28"/>
        </w:rPr>
      </w:pPr>
      <w:r w:rsidRPr="00CB0CC8">
        <w:rPr>
          <w:rFonts w:asciiTheme="majorHAnsi" w:hAnsiTheme="majorHAnsi" w:cs="Times New Roman"/>
          <w:b/>
          <w:sz w:val="28"/>
          <w:szCs w:val="28"/>
        </w:rPr>
        <w:t>WAVELET АНАЛИЗ МОЩНОСТИ ЭЛЕКТРОМАГНИТНОГО ВИБРОВОЗБУДИТЕЛЯ, ПРИМЕНЯЕМЫX</w:t>
      </w:r>
      <w:proofErr w:type="gramStart"/>
      <w:r w:rsidRPr="00CB0CC8">
        <w:rPr>
          <w:rFonts w:asciiTheme="majorHAnsi" w:hAnsiTheme="majorHAnsi" w:cs="Times New Roman"/>
          <w:b/>
          <w:sz w:val="28"/>
          <w:szCs w:val="28"/>
        </w:rPr>
        <w:t xml:space="preserve"> В</w:t>
      </w:r>
      <w:proofErr w:type="gramEnd"/>
      <w:r w:rsidRPr="00CB0CC8">
        <w:rPr>
          <w:rFonts w:asciiTheme="majorHAnsi" w:hAnsiTheme="majorHAnsi" w:cs="Times New Roman"/>
          <w:b/>
          <w:sz w:val="28"/>
          <w:szCs w:val="28"/>
        </w:rPr>
        <w:t xml:space="preserve"> ДОЗАТОРАХ-КОНВЕЙЕРАХ</w:t>
      </w:r>
    </w:p>
    <w:p w:rsidR="00B863C9" w:rsidRPr="00CB0CC8" w:rsidRDefault="00B863C9" w:rsidP="00176026">
      <w:pPr>
        <w:spacing w:after="0" w:line="240" w:lineRule="auto"/>
        <w:contextualSpacing/>
        <w:rPr>
          <w:rFonts w:asciiTheme="majorHAnsi" w:hAnsiTheme="majorHAnsi"/>
          <w:b/>
          <w:sz w:val="28"/>
          <w:szCs w:val="28"/>
        </w:rPr>
      </w:pPr>
    </w:p>
    <w:p w:rsidR="00B863C9" w:rsidRPr="00CB0CC8" w:rsidRDefault="00B863C9" w:rsidP="00176026">
      <w:pPr>
        <w:spacing w:after="0" w:line="240" w:lineRule="auto"/>
        <w:contextualSpacing/>
        <w:jc w:val="right"/>
        <w:rPr>
          <w:rFonts w:asciiTheme="majorHAnsi" w:hAnsiTheme="majorHAnsi"/>
          <w:sz w:val="28"/>
          <w:szCs w:val="28"/>
          <w:vertAlign w:val="superscript"/>
          <w:lang w:eastAsia="ru-RU"/>
        </w:rPr>
      </w:pPr>
      <w:r w:rsidRPr="00CB0CC8">
        <w:rPr>
          <w:rFonts w:asciiTheme="majorHAnsi" w:hAnsiTheme="majorHAnsi"/>
          <w:sz w:val="28"/>
          <w:szCs w:val="28"/>
          <w:lang w:eastAsia="ru-RU"/>
        </w:rPr>
        <w:t>С.Ф. Джафаров</w:t>
      </w:r>
      <w:proofErr w:type="gramStart"/>
      <w:r w:rsidRPr="00CB0CC8">
        <w:rPr>
          <w:rFonts w:asciiTheme="majorHAnsi" w:hAnsiTheme="majorHAnsi"/>
          <w:sz w:val="28"/>
          <w:szCs w:val="28"/>
          <w:vertAlign w:val="superscript"/>
          <w:lang w:eastAsia="ru-RU"/>
        </w:rPr>
        <w:t>1</w:t>
      </w:r>
      <w:proofErr w:type="gramEnd"/>
      <w:r w:rsidRPr="00CB0CC8">
        <w:rPr>
          <w:rFonts w:asciiTheme="majorHAnsi" w:hAnsiTheme="majorHAnsi"/>
          <w:sz w:val="28"/>
          <w:szCs w:val="28"/>
          <w:lang w:eastAsia="ru-RU"/>
        </w:rPr>
        <w:t>, О.М. Мирзоев</w:t>
      </w:r>
      <w:r w:rsidRPr="00CB0CC8">
        <w:rPr>
          <w:rFonts w:asciiTheme="majorHAnsi" w:hAnsiTheme="majorHAnsi"/>
          <w:sz w:val="28"/>
          <w:szCs w:val="28"/>
          <w:vertAlign w:val="superscript"/>
          <w:lang w:eastAsia="ru-RU"/>
        </w:rPr>
        <w:t>2</w:t>
      </w:r>
    </w:p>
    <w:p w:rsidR="00B863C9" w:rsidRPr="00CB0CC8" w:rsidRDefault="00B863C9" w:rsidP="00176026">
      <w:pPr>
        <w:spacing w:after="0" w:line="240" w:lineRule="auto"/>
        <w:contextualSpacing/>
        <w:jc w:val="right"/>
        <w:rPr>
          <w:rFonts w:asciiTheme="majorHAnsi" w:hAnsiTheme="majorHAnsi"/>
          <w:sz w:val="28"/>
          <w:szCs w:val="28"/>
          <w:vertAlign w:val="superscript"/>
          <w:lang w:eastAsia="ru-RU"/>
        </w:rPr>
      </w:pPr>
    </w:p>
    <w:p w:rsidR="00B863C9" w:rsidRPr="00CB0CC8" w:rsidRDefault="00B863C9" w:rsidP="00176026">
      <w:pPr>
        <w:spacing w:after="0" w:line="240" w:lineRule="auto"/>
        <w:contextualSpacing/>
        <w:jc w:val="right"/>
        <w:rPr>
          <w:i/>
          <w:color w:val="000000"/>
          <w:sz w:val="24"/>
          <w:szCs w:val="24"/>
        </w:rPr>
      </w:pPr>
      <w:r w:rsidRPr="00CB0CC8">
        <w:rPr>
          <w:i/>
          <w:color w:val="000000"/>
          <w:sz w:val="24"/>
          <w:szCs w:val="24"/>
        </w:rPr>
        <w:t xml:space="preserve">Азербайджанский государственный университет нефти и промышленности, </w:t>
      </w:r>
    </w:p>
    <w:p w:rsidR="00B863C9" w:rsidRPr="00CB0CC8" w:rsidRDefault="00B863C9" w:rsidP="00176026">
      <w:pPr>
        <w:spacing w:after="0" w:line="240" w:lineRule="auto"/>
        <w:contextualSpacing/>
        <w:jc w:val="right"/>
        <w:rPr>
          <w:i/>
          <w:color w:val="000000"/>
          <w:sz w:val="24"/>
          <w:szCs w:val="24"/>
        </w:rPr>
      </w:pPr>
      <w:r w:rsidRPr="00CB0CC8">
        <w:rPr>
          <w:i/>
          <w:color w:val="000000"/>
          <w:sz w:val="24"/>
          <w:szCs w:val="24"/>
          <w:lang w:val="en-US"/>
        </w:rPr>
        <w:t>AZ</w:t>
      </w:r>
      <w:r w:rsidRPr="00CB0CC8">
        <w:rPr>
          <w:color w:val="000000"/>
          <w:sz w:val="24"/>
          <w:szCs w:val="24"/>
        </w:rPr>
        <w:t xml:space="preserve">1010, </w:t>
      </w:r>
      <w:r w:rsidRPr="00CB0CC8">
        <w:rPr>
          <w:i/>
          <w:color w:val="000000"/>
          <w:sz w:val="24"/>
          <w:szCs w:val="24"/>
        </w:rPr>
        <w:t xml:space="preserve">Азербайджанская республика, г. Баку, проспект </w:t>
      </w:r>
      <w:proofErr w:type="spellStart"/>
      <w:r w:rsidRPr="00CB0CC8">
        <w:rPr>
          <w:i/>
          <w:color w:val="000000"/>
          <w:sz w:val="24"/>
          <w:szCs w:val="24"/>
        </w:rPr>
        <w:t>Азарлыг</w:t>
      </w:r>
      <w:proofErr w:type="spellEnd"/>
      <w:r w:rsidRPr="00CB0CC8">
        <w:rPr>
          <w:i/>
          <w:color w:val="000000"/>
          <w:sz w:val="24"/>
          <w:szCs w:val="24"/>
        </w:rPr>
        <w:t xml:space="preserve">, </w:t>
      </w:r>
      <w:r w:rsidRPr="00CB0CC8">
        <w:rPr>
          <w:color w:val="000000"/>
          <w:sz w:val="24"/>
          <w:szCs w:val="24"/>
        </w:rPr>
        <w:t>20</w:t>
      </w:r>
    </w:p>
    <w:p w:rsidR="00B863C9" w:rsidRPr="00CB0CC8" w:rsidRDefault="00B863C9" w:rsidP="00176026">
      <w:pPr>
        <w:spacing w:after="0" w:line="240" w:lineRule="auto"/>
        <w:contextualSpacing/>
        <w:rPr>
          <w:color w:val="000000"/>
          <w:sz w:val="24"/>
          <w:szCs w:val="24"/>
        </w:rPr>
      </w:pPr>
    </w:p>
    <w:p w:rsidR="00B863C9" w:rsidRPr="009902A3" w:rsidRDefault="00B863C9" w:rsidP="00176026">
      <w:pPr>
        <w:spacing w:after="0" w:line="240" w:lineRule="auto"/>
        <w:ind w:firstLine="709"/>
        <w:contextualSpacing/>
        <w:jc w:val="both"/>
        <w:rPr>
          <w:color w:val="000000"/>
          <w:sz w:val="20"/>
          <w:szCs w:val="28"/>
        </w:rPr>
      </w:pPr>
      <w:r w:rsidRPr="009902A3">
        <w:rPr>
          <w:color w:val="000000"/>
          <w:sz w:val="20"/>
          <w:szCs w:val="28"/>
        </w:rPr>
        <w:t xml:space="preserve">В статье рассматриваются вопросы анализа средней мощности электромагнитного </w:t>
      </w:r>
      <w:proofErr w:type="spellStart"/>
      <w:r w:rsidRPr="009902A3">
        <w:rPr>
          <w:color w:val="000000"/>
          <w:sz w:val="20"/>
          <w:szCs w:val="28"/>
        </w:rPr>
        <w:t>вибровозбудителя</w:t>
      </w:r>
      <w:proofErr w:type="spellEnd"/>
      <w:r w:rsidRPr="009902A3">
        <w:rPr>
          <w:color w:val="000000"/>
          <w:sz w:val="20"/>
          <w:szCs w:val="28"/>
        </w:rPr>
        <w:t xml:space="preserve">. Определена средняя мощность несинусоидального тока электромагнитного </w:t>
      </w:r>
      <w:proofErr w:type="spellStart"/>
      <w:r w:rsidRPr="009902A3">
        <w:rPr>
          <w:color w:val="000000"/>
          <w:sz w:val="20"/>
          <w:szCs w:val="28"/>
        </w:rPr>
        <w:t>вибровозбудителя</w:t>
      </w:r>
      <w:proofErr w:type="spellEnd"/>
      <w:r w:rsidRPr="009902A3">
        <w:rPr>
          <w:color w:val="000000"/>
          <w:sz w:val="20"/>
          <w:szCs w:val="28"/>
          <w:lang w:val="az-Latn-AZ"/>
        </w:rPr>
        <w:t xml:space="preserve"> </w:t>
      </w:r>
      <w:r w:rsidRPr="009902A3">
        <w:rPr>
          <w:color w:val="000000"/>
          <w:sz w:val="20"/>
          <w:szCs w:val="28"/>
        </w:rPr>
        <w:t xml:space="preserve">за период. Определено активные, ёмкостные и индуктивные составляющие средней </w:t>
      </w:r>
      <w:r w:rsidRPr="009902A3">
        <w:rPr>
          <w:color w:val="000000"/>
          <w:sz w:val="20"/>
          <w:szCs w:val="28"/>
        </w:rPr>
        <w:lastRenderedPageBreak/>
        <w:t xml:space="preserve">мощности. С применение </w:t>
      </w:r>
      <w:proofErr w:type="spellStart"/>
      <w:r w:rsidRPr="009902A3">
        <w:rPr>
          <w:color w:val="000000"/>
          <w:sz w:val="20"/>
          <w:szCs w:val="28"/>
          <w:lang w:val="en-US"/>
        </w:rPr>
        <w:t>wavlet</w:t>
      </w:r>
      <w:proofErr w:type="spellEnd"/>
      <w:r w:rsidRPr="009902A3">
        <w:rPr>
          <w:color w:val="000000"/>
          <w:sz w:val="20"/>
          <w:szCs w:val="28"/>
        </w:rPr>
        <w:t xml:space="preserve"> анализа (</w:t>
      </w:r>
      <w:r w:rsidRPr="009902A3">
        <w:rPr>
          <w:color w:val="000000"/>
          <w:sz w:val="20"/>
          <w:szCs w:val="28"/>
          <w:lang w:val="en-US"/>
        </w:rPr>
        <w:t>Mat</w:t>
      </w:r>
      <w:r w:rsidRPr="009902A3">
        <w:rPr>
          <w:color w:val="000000"/>
          <w:sz w:val="20"/>
          <w:szCs w:val="28"/>
        </w:rPr>
        <w:t xml:space="preserve"> </w:t>
      </w:r>
      <w:r w:rsidRPr="009902A3">
        <w:rPr>
          <w:color w:val="000000"/>
          <w:sz w:val="20"/>
          <w:szCs w:val="28"/>
          <w:lang w:val="en-US"/>
        </w:rPr>
        <w:t>Lab</w:t>
      </w:r>
      <w:r w:rsidRPr="009902A3">
        <w:rPr>
          <w:color w:val="000000"/>
          <w:sz w:val="20"/>
          <w:szCs w:val="28"/>
        </w:rPr>
        <w:t xml:space="preserve"> </w:t>
      </w:r>
      <w:proofErr w:type="spellStart"/>
      <w:r w:rsidRPr="009902A3">
        <w:rPr>
          <w:color w:val="000000"/>
          <w:sz w:val="20"/>
          <w:szCs w:val="28"/>
          <w:lang w:val="en-US"/>
        </w:rPr>
        <w:t>Wavlet</w:t>
      </w:r>
      <w:proofErr w:type="spellEnd"/>
      <w:r w:rsidRPr="009902A3">
        <w:rPr>
          <w:color w:val="000000"/>
          <w:sz w:val="20"/>
          <w:szCs w:val="28"/>
        </w:rPr>
        <w:t xml:space="preserve"> </w:t>
      </w:r>
      <w:r w:rsidRPr="009902A3">
        <w:rPr>
          <w:color w:val="000000"/>
          <w:sz w:val="20"/>
          <w:szCs w:val="28"/>
          <w:lang w:val="en-US"/>
        </w:rPr>
        <w:t>Toolbox</w:t>
      </w:r>
      <w:r w:rsidRPr="009902A3">
        <w:rPr>
          <w:color w:val="000000"/>
          <w:sz w:val="20"/>
          <w:szCs w:val="28"/>
        </w:rPr>
        <w:t xml:space="preserve">)  определен спектр средней мощности. </w:t>
      </w:r>
      <w:proofErr w:type="gramStart"/>
      <w:r w:rsidRPr="009902A3">
        <w:rPr>
          <w:color w:val="000000"/>
          <w:sz w:val="20"/>
          <w:szCs w:val="28"/>
        </w:rPr>
        <w:t>На основе полученных результатов  вычислены  соотношение  компонент  в спектре средней мощности.</w:t>
      </w:r>
      <w:proofErr w:type="gramEnd"/>
    </w:p>
    <w:p w:rsidR="00B863C9" w:rsidRPr="009902A3" w:rsidRDefault="00B863C9" w:rsidP="00176026">
      <w:pPr>
        <w:tabs>
          <w:tab w:val="left" w:pos="0"/>
          <w:tab w:val="left" w:pos="1134"/>
        </w:tabs>
        <w:spacing w:after="0" w:line="240" w:lineRule="auto"/>
        <w:ind w:firstLine="709"/>
        <w:contextualSpacing/>
        <w:jc w:val="both"/>
        <w:rPr>
          <w:color w:val="000000"/>
          <w:sz w:val="20"/>
          <w:szCs w:val="28"/>
        </w:rPr>
      </w:pPr>
      <w:r w:rsidRPr="009902A3">
        <w:rPr>
          <w:i/>
          <w:color w:val="000000"/>
          <w:sz w:val="20"/>
          <w:szCs w:val="28"/>
        </w:rPr>
        <w:t>Ключевые слова</w:t>
      </w:r>
      <w:r w:rsidRPr="009902A3">
        <w:rPr>
          <w:color w:val="000000"/>
          <w:sz w:val="20"/>
          <w:szCs w:val="28"/>
        </w:rPr>
        <w:t xml:space="preserve">: средняя  мощность, электромагнитный </w:t>
      </w:r>
      <w:proofErr w:type="spellStart"/>
      <w:r w:rsidRPr="009902A3">
        <w:rPr>
          <w:color w:val="000000"/>
          <w:sz w:val="20"/>
          <w:szCs w:val="28"/>
        </w:rPr>
        <w:t>вибровозбудитель</w:t>
      </w:r>
      <w:proofErr w:type="spellEnd"/>
      <w:r w:rsidRPr="009902A3">
        <w:rPr>
          <w:color w:val="000000"/>
          <w:sz w:val="20"/>
          <w:szCs w:val="28"/>
        </w:rPr>
        <w:t xml:space="preserve">, уравнение Хилла, эффект параметрона, </w:t>
      </w:r>
      <w:proofErr w:type="spellStart"/>
      <w:r w:rsidRPr="009902A3">
        <w:rPr>
          <w:color w:val="000000"/>
          <w:sz w:val="20"/>
          <w:szCs w:val="28"/>
        </w:rPr>
        <w:t>вейвлет</w:t>
      </w:r>
      <w:proofErr w:type="spellEnd"/>
      <w:r w:rsidRPr="009902A3">
        <w:rPr>
          <w:color w:val="000000"/>
          <w:sz w:val="20"/>
          <w:szCs w:val="28"/>
        </w:rPr>
        <w:t xml:space="preserve"> спектр.</w:t>
      </w:r>
    </w:p>
    <w:p w:rsidR="00B863C9" w:rsidRPr="00AE38A9" w:rsidRDefault="00B863C9" w:rsidP="00176026">
      <w:pPr>
        <w:tabs>
          <w:tab w:val="left" w:pos="0"/>
          <w:tab w:val="left" w:pos="1134"/>
        </w:tabs>
        <w:spacing w:after="0" w:line="240" w:lineRule="auto"/>
        <w:contextualSpacing/>
        <w:jc w:val="both"/>
        <w:rPr>
          <w:color w:val="000000"/>
          <w:sz w:val="24"/>
          <w:szCs w:val="24"/>
        </w:rPr>
      </w:pPr>
    </w:p>
    <w:p w:rsidR="00176026" w:rsidRPr="00AE38A9" w:rsidRDefault="00176026" w:rsidP="00176026">
      <w:pPr>
        <w:tabs>
          <w:tab w:val="left" w:pos="0"/>
          <w:tab w:val="left" w:pos="1134"/>
        </w:tabs>
        <w:spacing w:after="0" w:line="240" w:lineRule="auto"/>
        <w:contextualSpacing/>
        <w:jc w:val="both"/>
        <w:rPr>
          <w:color w:val="000000"/>
          <w:sz w:val="24"/>
          <w:szCs w:val="24"/>
        </w:rPr>
      </w:pPr>
    </w:p>
    <w:p w:rsidR="00B863C9" w:rsidRDefault="00B863C9" w:rsidP="00176026">
      <w:pPr>
        <w:pStyle w:val="3"/>
        <w:keepNext w:val="0"/>
        <w:spacing w:before="0" w:after="0"/>
        <w:contextualSpacing/>
        <w:rPr>
          <w:rFonts w:asciiTheme="majorHAnsi" w:hAnsiTheme="majorHAnsi"/>
          <w:b w:val="0"/>
          <w:szCs w:val="22"/>
        </w:rPr>
      </w:pPr>
      <w:r w:rsidRPr="00C4547B">
        <w:rPr>
          <w:rFonts w:asciiTheme="majorHAnsi" w:hAnsiTheme="majorHAnsi"/>
          <w:szCs w:val="22"/>
        </w:rPr>
        <w:t xml:space="preserve">ИЕРАРХИЧЕСКИЙ ПОДХОД ПРИ РЕШЕНИИ ЗАДАЧ ДИНАМИКИ СИЛОВОГО ВЗАИМОДЕЙСТВИЯ </w:t>
      </w:r>
    </w:p>
    <w:p w:rsidR="00B863C9" w:rsidRPr="00A36DFD" w:rsidRDefault="00B863C9" w:rsidP="00176026">
      <w:pPr>
        <w:spacing w:after="0" w:line="240" w:lineRule="auto"/>
        <w:contextualSpacing/>
      </w:pPr>
    </w:p>
    <w:p w:rsidR="00B863C9" w:rsidRDefault="00B863C9" w:rsidP="00176026">
      <w:pPr>
        <w:spacing w:after="0" w:line="240" w:lineRule="auto"/>
        <w:contextualSpacing/>
        <w:jc w:val="right"/>
        <w:rPr>
          <w:rFonts w:asciiTheme="majorHAnsi" w:hAnsiTheme="majorHAnsi"/>
          <w:sz w:val="28"/>
          <w:vertAlign w:val="superscript"/>
        </w:rPr>
      </w:pPr>
      <w:r w:rsidRPr="00C4547B">
        <w:rPr>
          <w:rFonts w:asciiTheme="majorHAnsi" w:hAnsiTheme="majorHAnsi"/>
          <w:sz w:val="28"/>
        </w:rPr>
        <w:t>Г.В.</w:t>
      </w:r>
      <w:r>
        <w:rPr>
          <w:rFonts w:asciiTheme="majorHAnsi" w:hAnsiTheme="majorHAnsi"/>
          <w:sz w:val="28"/>
        </w:rPr>
        <w:t xml:space="preserve"> </w:t>
      </w:r>
      <w:r w:rsidRPr="00C4547B">
        <w:rPr>
          <w:rFonts w:asciiTheme="majorHAnsi" w:hAnsiTheme="majorHAnsi"/>
          <w:sz w:val="28"/>
        </w:rPr>
        <w:t>Лепеш</w:t>
      </w:r>
      <w:proofErr w:type="gramStart"/>
      <w:r>
        <w:rPr>
          <w:rFonts w:asciiTheme="majorHAnsi" w:hAnsiTheme="majorHAnsi"/>
          <w:sz w:val="28"/>
          <w:vertAlign w:val="superscript"/>
        </w:rPr>
        <w:t>1</w:t>
      </w:r>
      <w:proofErr w:type="gramEnd"/>
    </w:p>
    <w:p w:rsidR="00B863C9" w:rsidRPr="00E11792" w:rsidRDefault="00B863C9" w:rsidP="00176026">
      <w:pPr>
        <w:spacing w:after="0" w:line="240" w:lineRule="auto"/>
        <w:contextualSpacing/>
        <w:jc w:val="right"/>
        <w:rPr>
          <w:rFonts w:asciiTheme="majorHAnsi" w:hAnsiTheme="majorHAnsi"/>
          <w:sz w:val="32"/>
          <w:vertAlign w:val="superscript"/>
        </w:rPr>
      </w:pPr>
    </w:p>
    <w:p w:rsidR="00B863C9" w:rsidRPr="00E11792" w:rsidRDefault="00B863C9" w:rsidP="00176026">
      <w:pPr>
        <w:spacing w:after="0" w:line="240" w:lineRule="auto"/>
        <w:contextualSpacing/>
        <w:jc w:val="right"/>
        <w:rPr>
          <w:rFonts w:asciiTheme="majorHAnsi" w:hAnsiTheme="majorHAnsi"/>
          <w:sz w:val="32"/>
          <w:vertAlign w:val="superscript"/>
        </w:rPr>
      </w:pPr>
      <w:r w:rsidRPr="00E11792">
        <w:rPr>
          <w:i/>
          <w:noProof/>
          <w:sz w:val="24"/>
        </w:rPr>
        <w:t xml:space="preserve">Санкт-Петербургский государственный экономический университет </w:t>
      </w:r>
      <w:r w:rsidRPr="00E11792">
        <w:rPr>
          <w:noProof/>
          <w:sz w:val="24"/>
        </w:rPr>
        <w:t>(</w:t>
      </w:r>
      <w:r w:rsidRPr="00E11792">
        <w:rPr>
          <w:i/>
          <w:noProof/>
          <w:sz w:val="24"/>
        </w:rPr>
        <w:t>СПбГЭУ</w:t>
      </w:r>
      <w:r w:rsidRPr="00E11792">
        <w:rPr>
          <w:noProof/>
          <w:sz w:val="24"/>
        </w:rPr>
        <w:t>),</w:t>
      </w:r>
    </w:p>
    <w:p w:rsidR="00B863C9" w:rsidRPr="00E11792" w:rsidRDefault="00B863C9" w:rsidP="00176026">
      <w:pPr>
        <w:spacing w:after="0" w:line="240" w:lineRule="auto"/>
        <w:contextualSpacing/>
        <w:jc w:val="right"/>
        <w:rPr>
          <w:noProof/>
          <w:sz w:val="24"/>
        </w:rPr>
      </w:pPr>
      <w:r w:rsidRPr="00E11792">
        <w:rPr>
          <w:noProof/>
          <w:sz w:val="24"/>
        </w:rPr>
        <w:t>191023</w:t>
      </w:r>
      <w:r w:rsidRPr="00E11792">
        <w:rPr>
          <w:i/>
          <w:noProof/>
          <w:sz w:val="24"/>
        </w:rPr>
        <w:t xml:space="preserve">, Санкт-Петербург, ул. Садовая, </w:t>
      </w:r>
      <w:r w:rsidRPr="00E11792">
        <w:rPr>
          <w:noProof/>
          <w:sz w:val="24"/>
        </w:rPr>
        <w:t>21</w:t>
      </w:r>
    </w:p>
    <w:p w:rsidR="00B863C9" w:rsidRPr="00E11792" w:rsidRDefault="00B863C9" w:rsidP="00176026">
      <w:pPr>
        <w:spacing w:after="0" w:line="240" w:lineRule="auto"/>
        <w:contextualSpacing/>
        <w:jc w:val="right"/>
        <w:rPr>
          <w:noProof/>
          <w:sz w:val="24"/>
        </w:rPr>
      </w:pPr>
    </w:p>
    <w:p w:rsidR="00B863C9" w:rsidRPr="00E11792" w:rsidRDefault="00B863C9" w:rsidP="00176026">
      <w:pPr>
        <w:pStyle w:val="aff3"/>
        <w:spacing w:after="0" w:line="240" w:lineRule="auto"/>
        <w:ind w:left="0" w:firstLine="709"/>
        <w:contextualSpacing/>
        <w:jc w:val="both"/>
        <w:rPr>
          <w:b/>
          <w:sz w:val="20"/>
        </w:rPr>
      </w:pPr>
      <w:r w:rsidRPr="00E11792">
        <w:rPr>
          <w:sz w:val="20"/>
        </w:rPr>
        <w:t xml:space="preserve">На базе системного подхода и иерархического принципа построения математических моделей взаимно связанных процессов и применения пакетов программ конечно-элементных комплексов </w:t>
      </w:r>
      <w:proofErr w:type="spellStart"/>
      <w:r w:rsidRPr="00E11792">
        <w:rPr>
          <w:sz w:val="20"/>
        </w:rPr>
        <w:t>SolidWorks</w:t>
      </w:r>
      <w:proofErr w:type="spellEnd"/>
      <w:r w:rsidRPr="00E11792">
        <w:rPr>
          <w:sz w:val="20"/>
        </w:rPr>
        <w:t xml:space="preserve"> и A</w:t>
      </w:r>
      <w:r w:rsidRPr="00E11792">
        <w:rPr>
          <w:sz w:val="20"/>
          <w:lang w:val="en-US"/>
        </w:rPr>
        <w:t>n</w:t>
      </w:r>
      <w:proofErr w:type="spellStart"/>
      <w:r w:rsidRPr="00E11792">
        <w:rPr>
          <w:sz w:val="20"/>
        </w:rPr>
        <w:t>sys</w:t>
      </w:r>
      <w:proofErr w:type="spellEnd"/>
      <w:r w:rsidRPr="00E11792">
        <w:rPr>
          <w:sz w:val="20"/>
          <w:lang w:val="en-US"/>
        </w:rPr>
        <w:t>Workbench</w:t>
      </w:r>
      <w:r w:rsidRPr="00E11792">
        <w:rPr>
          <w:sz w:val="20"/>
        </w:rPr>
        <w:t xml:space="preserve"> разработан метод оценки напряженно-деформированного состояния элементов изделий, функционирование которых происходит в условиях динамического взаимодействия с другими деформируемыми элементами системы.</w:t>
      </w:r>
    </w:p>
    <w:p w:rsidR="00B863C9" w:rsidRPr="00E11792" w:rsidRDefault="00B863C9" w:rsidP="00176026">
      <w:pPr>
        <w:pStyle w:val="aff3"/>
        <w:spacing w:after="0" w:line="240" w:lineRule="auto"/>
        <w:ind w:left="0" w:firstLine="709"/>
        <w:contextualSpacing/>
        <w:jc w:val="both"/>
        <w:rPr>
          <w:b/>
        </w:rPr>
      </w:pPr>
      <w:r w:rsidRPr="00E11792">
        <w:rPr>
          <w:i/>
          <w:sz w:val="20"/>
        </w:rPr>
        <w:t>Ключевые слова:</w:t>
      </w:r>
      <w:r w:rsidRPr="00E11792">
        <w:rPr>
          <w:sz w:val="20"/>
        </w:rPr>
        <w:t xml:space="preserve">  проектирование, динамика, силовое взаимодействие, компьютерное моделирование, CAD/CAM системы, иерархический принцип</w:t>
      </w:r>
    </w:p>
    <w:p w:rsidR="00B863C9" w:rsidRPr="00E11792" w:rsidRDefault="00B863C9" w:rsidP="00176026">
      <w:pPr>
        <w:pStyle w:val="aff3"/>
        <w:spacing w:after="0" w:line="240" w:lineRule="auto"/>
        <w:ind w:left="0" w:firstLine="709"/>
        <w:contextualSpacing/>
        <w:jc w:val="both"/>
        <w:rPr>
          <w:b/>
        </w:rPr>
      </w:pPr>
    </w:p>
    <w:p w:rsidR="0083043D" w:rsidRPr="00F133B7" w:rsidRDefault="0083043D" w:rsidP="00176026">
      <w:pPr>
        <w:spacing w:after="0" w:line="228" w:lineRule="auto"/>
        <w:ind w:firstLine="708"/>
        <w:contextualSpacing/>
        <w:jc w:val="center"/>
        <w:rPr>
          <w:rFonts w:asciiTheme="majorHAnsi" w:eastAsia="Calibri" w:hAnsiTheme="majorHAnsi" w:cs="Times New Roman"/>
          <w:b/>
          <w:sz w:val="28"/>
          <w:szCs w:val="28"/>
        </w:rPr>
      </w:pPr>
      <w:r w:rsidRPr="00F133B7">
        <w:rPr>
          <w:rFonts w:asciiTheme="majorHAnsi" w:eastAsia="Calibri" w:hAnsiTheme="majorHAnsi" w:cs="Times New Roman"/>
          <w:b/>
          <w:sz w:val="28"/>
          <w:szCs w:val="28"/>
        </w:rPr>
        <w:t>ЭФФЕКТИВНОСТЬ ПРИМЕНЕНИЯ ТЕПЛОВЫХ НАСОСОВ</w:t>
      </w:r>
    </w:p>
    <w:p w:rsidR="0083043D" w:rsidRPr="00A7574C" w:rsidRDefault="0083043D" w:rsidP="00176026">
      <w:pPr>
        <w:spacing w:after="0" w:line="228" w:lineRule="auto"/>
        <w:ind w:firstLine="708"/>
        <w:contextualSpacing/>
        <w:jc w:val="center"/>
        <w:rPr>
          <w:rFonts w:asciiTheme="majorHAnsi" w:hAnsiTheme="majorHAnsi"/>
          <w:b/>
          <w:sz w:val="28"/>
        </w:rPr>
      </w:pPr>
    </w:p>
    <w:p w:rsidR="0083043D" w:rsidRDefault="0083043D" w:rsidP="00176026">
      <w:pPr>
        <w:spacing w:after="0" w:line="228" w:lineRule="auto"/>
        <w:ind w:firstLine="708"/>
        <w:contextualSpacing/>
        <w:jc w:val="right"/>
        <w:rPr>
          <w:rFonts w:asciiTheme="majorHAnsi" w:hAnsiTheme="majorHAnsi"/>
          <w:sz w:val="28"/>
        </w:rPr>
      </w:pPr>
      <w:r w:rsidRPr="00A7574C">
        <w:rPr>
          <w:rFonts w:asciiTheme="majorHAnsi" w:hAnsiTheme="majorHAnsi"/>
          <w:sz w:val="28"/>
        </w:rPr>
        <w:t xml:space="preserve">С.К.Лунева </w:t>
      </w:r>
    </w:p>
    <w:p w:rsidR="0083043D" w:rsidRPr="00A7574C" w:rsidRDefault="0083043D" w:rsidP="00176026">
      <w:pPr>
        <w:spacing w:after="0" w:line="228" w:lineRule="auto"/>
        <w:ind w:firstLine="708"/>
        <w:contextualSpacing/>
        <w:jc w:val="right"/>
        <w:rPr>
          <w:rFonts w:asciiTheme="majorHAnsi" w:hAnsiTheme="majorHAnsi"/>
          <w:color w:val="000000"/>
          <w:sz w:val="32"/>
        </w:rPr>
      </w:pPr>
    </w:p>
    <w:p w:rsidR="0083043D" w:rsidRPr="00A7574C" w:rsidRDefault="0083043D" w:rsidP="00176026">
      <w:pPr>
        <w:spacing w:after="0" w:line="228" w:lineRule="auto"/>
        <w:contextualSpacing/>
        <w:jc w:val="right"/>
        <w:rPr>
          <w:sz w:val="24"/>
        </w:rPr>
      </w:pPr>
      <w:r w:rsidRPr="00A7574C">
        <w:rPr>
          <w:i/>
          <w:sz w:val="24"/>
        </w:rPr>
        <w:t>Санкт-Петербургский государственный экономический университет</w:t>
      </w:r>
      <w:r w:rsidRPr="00A7574C">
        <w:rPr>
          <w:sz w:val="24"/>
        </w:rPr>
        <w:t xml:space="preserve"> (</w:t>
      </w:r>
      <w:proofErr w:type="spellStart"/>
      <w:r w:rsidRPr="00A7574C">
        <w:rPr>
          <w:i/>
          <w:sz w:val="24"/>
        </w:rPr>
        <w:t>СПбГЭУ</w:t>
      </w:r>
      <w:proofErr w:type="spellEnd"/>
      <w:r w:rsidRPr="00A7574C">
        <w:rPr>
          <w:sz w:val="24"/>
        </w:rPr>
        <w:t>)</w:t>
      </w:r>
      <w:r>
        <w:rPr>
          <w:sz w:val="24"/>
        </w:rPr>
        <w:t>,</w:t>
      </w:r>
    </w:p>
    <w:p w:rsidR="0083043D" w:rsidRDefault="0083043D" w:rsidP="00176026">
      <w:pPr>
        <w:spacing w:after="0" w:line="228" w:lineRule="auto"/>
        <w:contextualSpacing/>
        <w:jc w:val="right"/>
        <w:rPr>
          <w:sz w:val="24"/>
        </w:rPr>
      </w:pPr>
      <w:r w:rsidRPr="00A7574C">
        <w:rPr>
          <w:sz w:val="24"/>
        </w:rPr>
        <w:t xml:space="preserve">191023, </w:t>
      </w:r>
      <w:r w:rsidRPr="00A7574C">
        <w:rPr>
          <w:i/>
          <w:sz w:val="24"/>
        </w:rPr>
        <w:t xml:space="preserve">Санкт-Петербург, ул. </w:t>
      </w:r>
      <w:proofErr w:type="gramStart"/>
      <w:r w:rsidRPr="00A7574C">
        <w:rPr>
          <w:i/>
          <w:sz w:val="24"/>
        </w:rPr>
        <w:t>Садовая</w:t>
      </w:r>
      <w:proofErr w:type="gramEnd"/>
      <w:r w:rsidRPr="00A7574C">
        <w:rPr>
          <w:sz w:val="24"/>
        </w:rPr>
        <w:t>,</w:t>
      </w:r>
      <w:r>
        <w:rPr>
          <w:sz w:val="24"/>
        </w:rPr>
        <w:t xml:space="preserve"> </w:t>
      </w:r>
      <w:r w:rsidRPr="00A7574C">
        <w:rPr>
          <w:sz w:val="24"/>
        </w:rPr>
        <w:t>21</w:t>
      </w:r>
    </w:p>
    <w:p w:rsidR="0083043D" w:rsidRDefault="0083043D" w:rsidP="00176026">
      <w:pPr>
        <w:spacing w:after="0" w:line="228" w:lineRule="auto"/>
        <w:contextualSpacing/>
        <w:jc w:val="right"/>
        <w:rPr>
          <w:sz w:val="24"/>
        </w:rPr>
      </w:pPr>
    </w:p>
    <w:p w:rsidR="0083043D" w:rsidRPr="00176026" w:rsidRDefault="0083043D" w:rsidP="00176026">
      <w:pPr>
        <w:pStyle w:val="aff3"/>
        <w:spacing w:after="0" w:line="240" w:lineRule="auto"/>
        <w:ind w:left="0"/>
        <w:contextualSpacing/>
        <w:jc w:val="both"/>
        <w:rPr>
          <w:sz w:val="20"/>
        </w:rPr>
      </w:pPr>
      <w:r w:rsidRPr="00176026">
        <w:rPr>
          <w:sz w:val="20"/>
        </w:rPr>
        <w:t xml:space="preserve">Рассмотрены вопросы применения тепловых насосов для решения вопросов энергосбережения. </w:t>
      </w:r>
    </w:p>
    <w:p w:rsidR="0083043D" w:rsidRPr="00176026" w:rsidRDefault="0083043D" w:rsidP="00176026">
      <w:pPr>
        <w:pStyle w:val="aff3"/>
        <w:spacing w:after="0" w:line="240" w:lineRule="auto"/>
        <w:ind w:left="0"/>
        <w:contextualSpacing/>
        <w:jc w:val="both"/>
        <w:rPr>
          <w:sz w:val="20"/>
        </w:rPr>
      </w:pPr>
      <w:r w:rsidRPr="00176026">
        <w:rPr>
          <w:sz w:val="20"/>
        </w:rPr>
        <w:t xml:space="preserve">Ключевые слова: </w:t>
      </w:r>
      <w:proofErr w:type="spellStart"/>
      <w:r w:rsidRPr="00176026">
        <w:rPr>
          <w:sz w:val="20"/>
        </w:rPr>
        <w:t>энергоэффективность</w:t>
      </w:r>
      <w:proofErr w:type="spellEnd"/>
      <w:r w:rsidRPr="00176026">
        <w:rPr>
          <w:sz w:val="20"/>
        </w:rPr>
        <w:t>; энергосбережение; теплоснабжение; тепловые насосы</w:t>
      </w:r>
    </w:p>
    <w:p w:rsidR="0083043D" w:rsidRPr="00176026" w:rsidRDefault="0083043D" w:rsidP="00176026">
      <w:pPr>
        <w:spacing w:after="0" w:line="228" w:lineRule="auto"/>
        <w:ind w:firstLine="540"/>
        <w:contextualSpacing/>
        <w:jc w:val="both"/>
        <w:rPr>
          <w:rFonts w:eastAsia="Calibri" w:cs="Times New Roman"/>
        </w:rPr>
      </w:pPr>
    </w:p>
    <w:p w:rsidR="0083043D" w:rsidRDefault="0083043D" w:rsidP="00176026">
      <w:pPr>
        <w:spacing w:after="0" w:line="240" w:lineRule="auto"/>
        <w:contextualSpacing/>
        <w:jc w:val="center"/>
        <w:rPr>
          <w:rFonts w:asciiTheme="majorHAnsi" w:hAnsiTheme="majorHAnsi"/>
          <w:b/>
          <w:sz w:val="28"/>
        </w:rPr>
      </w:pPr>
      <w:r w:rsidRPr="00855BED">
        <w:rPr>
          <w:rFonts w:asciiTheme="majorHAnsi" w:hAnsiTheme="majorHAnsi"/>
          <w:b/>
          <w:sz w:val="28"/>
        </w:rPr>
        <w:t>РОССИЙСКОЕ МЕДИЦИНСКОЕ ПРИБОРОСТРОЕНИЕ</w:t>
      </w:r>
    </w:p>
    <w:p w:rsidR="0083043D" w:rsidRDefault="0083043D" w:rsidP="00176026">
      <w:pPr>
        <w:spacing w:after="0" w:line="240" w:lineRule="auto"/>
        <w:contextualSpacing/>
        <w:jc w:val="center"/>
        <w:rPr>
          <w:rFonts w:asciiTheme="majorHAnsi" w:hAnsiTheme="majorHAnsi"/>
          <w:b/>
          <w:sz w:val="28"/>
        </w:rPr>
      </w:pPr>
    </w:p>
    <w:p w:rsidR="0083043D" w:rsidRPr="00855BED" w:rsidRDefault="0083043D" w:rsidP="00176026">
      <w:pPr>
        <w:spacing w:after="0" w:line="240" w:lineRule="auto"/>
        <w:contextualSpacing/>
        <w:jc w:val="right"/>
        <w:rPr>
          <w:rFonts w:asciiTheme="majorHAnsi" w:hAnsiTheme="majorHAnsi"/>
          <w:sz w:val="28"/>
          <w:vertAlign w:val="superscript"/>
        </w:rPr>
      </w:pPr>
      <w:r w:rsidRPr="00855BED">
        <w:rPr>
          <w:rFonts w:asciiTheme="majorHAnsi" w:hAnsiTheme="majorHAnsi"/>
          <w:sz w:val="28"/>
        </w:rPr>
        <w:t>Е.А. Коричева</w:t>
      </w:r>
      <w:proofErr w:type="gramStart"/>
      <w:r>
        <w:rPr>
          <w:rFonts w:asciiTheme="majorHAnsi" w:hAnsiTheme="majorHAnsi"/>
          <w:sz w:val="28"/>
          <w:vertAlign w:val="superscript"/>
        </w:rPr>
        <w:t>1</w:t>
      </w:r>
      <w:proofErr w:type="gramEnd"/>
    </w:p>
    <w:p w:rsidR="0083043D" w:rsidRDefault="0083043D" w:rsidP="00176026">
      <w:pPr>
        <w:spacing w:after="0" w:line="240" w:lineRule="auto"/>
        <w:contextualSpacing/>
      </w:pPr>
    </w:p>
    <w:p w:rsidR="0083043D" w:rsidRPr="00855BED" w:rsidRDefault="0083043D" w:rsidP="00176026">
      <w:pPr>
        <w:spacing w:after="0" w:line="240" w:lineRule="auto"/>
        <w:contextualSpacing/>
        <w:jc w:val="right"/>
        <w:rPr>
          <w:i/>
          <w:sz w:val="24"/>
          <w:szCs w:val="24"/>
        </w:rPr>
      </w:pPr>
      <w:r w:rsidRPr="00855BED">
        <w:rPr>
          <w:i/>
          <w:sz w:val="24"/>
          <w:szCs w:val="24"/>
        </w:rPr>
        <w:t>ГБОУ ВПО Московской области "Технологический университет",</w:t>
      </w:r>
    </w:p>
    <w:p w:rsidR="0083043D" w:rsidRPr="00855BED" w:rsidRDefault="0083043D" w:rsidP="00176026">
      <w:pPr>
        <w:spacing w:after="0" w:line="240" w:lineRule="auto"/>
        <w:ind w:firstLine="426"/>
        <w:contextualSpacing/>
        <w:jc w:val="right"/>
        <w:rPr>
          <w:sz w:val="24"/>
          <w:szCs w:val="24"/>
        </w:rPr>
      </w:pPr>
      <w:r w:rsidRPr="00855BED">
        <w:rPr>
          <w:sz w:val="24"/>
          <w:szCs w:val="24"/>
        </w:rPr>
        <w:t>141070</w:t>
      </w:r>
      <w:r w:rsidRPr="00855BED">
        <w:rPr>
          <w:i/>
          <w:sz w:val="24"/>
          <w:szCs w:val="24"/>
        </w:rPr>
        <w:t xml:space="preserve"> Московская область, </w:t>
      </w:r>
      <w:proofErr w:type="gramStart"/>
      <w:r w:rsidRPr="00855BED">
        <w:rPr>
          <w:i/>
          <w:sz w:val="24"/>
          <w:szCs w:val="24"/>
        </w:rPr>
        <w:t>г</w:t>
      </w:r>
      <w:proofErr w:type="gramEnd"/>
      <w:r w:rsidRPr="00855BED">
        <w:rPr>
          <w:i/>
          <w:sz w:val="24"/>
          <w:szCs w:val="24"/>
        </w:rPr>
        <w:t xml:space="preserve">. Королев, ул. Гагарина, д. </w:t>
      </w:r>
      <w:r w:rsidRPr="00855BED">
        <w:rPr>
          <w:sz w:val="24"/>
          <w:szCs w:val="24"/>
        </w:rPr>
        <w:t>42</w:t>
      </w:r>
    </w:p>
    <w:p w:rsidR="0083043D" w:rsidRPr="00855BED" w:rsidRDefault="0083043D" w:rsidP="00176026">
      <w:pPr>
        <w:spacing w:after="0" w:line="240" w:lineRule="auto"/>
        <w:ind w:firstLine="709"/>
        <w:contextualSpacing/>
        <w:jc w:val="right"/>
      </w:pPr>
    </w:p>
    <w:p w:rsidR="0083043D" w:rsidRPr="00855BED" w:rsidRDefault="0083043D" w:rsidP="00176026">
      <w:pPr>
        <w:spacing w:after="0" w:line="252" w:lineRule="auto"/>
        <w:ind w:firstLine="709"/>
        <w:contextualSpacing/>
        <w:jc w:val="both"/>
        <w:rPr>
          <w:sz w:val="20"/>
        </w:rPr>
      </w:pPr>
      <w:r w:rsidRPr="00855BED">
        <w:rPr>
          <w:sz w:val="20"/>
        </w:rPr>
        <w:t>В рамках статьи представлено обзорное исследование состояния отечественного медицинского приборостроения. Рассмотрены основные нормативно-правовые механизмы, в рамках которых предусматривается развитие российского медицинского приборостроения, обозначены основные проблемы и тенденции развития. Представлено исследование структуры российского рынка медицинских изделий, а так же структура потребления медицинских изделий российского производства. Автором сформулированы рекомендации по развитию медицинского приборостроения.</w:t>
      </w:r>
    </w:p>
    <w:p w:rsidR="0083043D" w:rsidRPr="00340C51" w:rsidRDefault="0083043D" w:rsidP="00176026">
      <w:pPr>
        <w:spacing w:after="0" w:line="252" w:lineRule="auto"/>
        <w:ind w:firstLine="709"/>
        <w:contextualSpacing/>
        <w:jc w:val="both"/>
      </w:pPr>
      <w:proofErr w:type="gramStart"/>
      <w:r w:rsidRPr="00855BED">
        <w:rPr>
          <w:i/>
          <w:sz w:val="20"/>
        </w:rPr>
        <w:t xml:space="preserve">Ключевые слова: </w:t>
      </w:r>
      <w:r>
        <w:rPr>
          <w:sz w:val="20"/>
        </w:rPr>
        <w:t>п</w:t>
      </w:r>
      <w:r w:rsidRPr="00855BED">
        <w:rPr>
          <w:sz w:val="20"/>
        </w:rPr>
        <w:t>риборостроение, медицинское приборостроение, машиностроение, промышленность, медицинская промышленность, сегменты рынка, производство</w:t>
      </w:r>
      <w:proofErr w:type="gramEnd"/>
    </w:p>
    <w:p w:rsidR="0083043D" w:rsidRPr="00340C51" w:rsidRDefault="0083043D" w:rsidP="00176026">
      <w:pPr>
        <w:spacing w:after="0" w:line="252" w:lineRule="auto"/>
        <w:ind w:firstLine="426"/>
        <w:contextualSpacing/>
        <w:jc w:val="both"/>
      </w:pPr>
    </w:p>
    <w:p w:rsidR="0083043D" w:rsidRPr="00CF43C1" w:rsidRDefault="0083043D" w:rsidP="00176026">
      <w:pPr>
        <w:spacing w:after="0" w:line="240" w:lineRule="auto"/>
        <w:contextualSpacing/>
        <w:jc w:val="center"/>
        <w:rPr>
          <w:rFonts w:asciiTheme="majorHAnsi" w:hAnsiTheme="majorHAnsi" w:cs="Times New Roman"/>
          <w:b/>
          <w:sz w:val="28"/>
          <w:szCs w:val="28"/>
        </w:rPr>
      </w:pPr>
      <w:r w:rsidRPr="00CF43C1">
        <w:rPr>
          <w:rFonts w:asciiTheme="majorHAnsi" w:hAnsiTheme="majorHAnsi" w:cs="Times New Roman"/>
          <w:b/>
          <w:sz w:val="28"/>
          <w:szCs w:val="28"/>
        </w:rPr>
        <w:t>ПОДХОДЫ К АНАЛИЗУ ПОНЯТИЙ «СЕРВИС» И «УСЛУГА»</w:t>
      </w:r>
    </w:p>
    <w:p w:rsidR="0083043D" w:rsidRPr="00CF43C1" w:rsidRDefault="0083043D" w:rsidP="00176026">
      <w:pPr>
        <w:spacing w:after="0" w:line="240" w:lineRule="auto"/>
        <w:contextualSpacing/>
        <w:jc w:val="center"/>
        <w:rPr>
          <w:rFonts w:asciiTheme="majorHAnsi" w:hAnsiTheme="majorHAnsi" w:cs="Times New Roman"/>
          <w:b/>
          <w:sz w:val="28"/>
          <w:szCs w:val="28"/>
        </w:rPr>
      </w:pPr>
    </w:p>
    <w:p w:rsidR="0083043D" w:rsidRPr="00CF43C1" w:rsidRDefault="0083043D" w:rsidP="00176026">
      <w:pPr>
        <w:spacing w:after="0" w:line="240" w:lineRule="auto"/>
        <w:ind w:firstLine="709"/>
        <w:contextualSpacing/>
        <w:jc w:val="right"/>
        <w:rPr>
          <w:rFonts w:asciiTheme="majorHAnsi" w:hAnsiTheme="majorHAnsi" w:cs="Times New Roman"/>
          <w:sz w:val="28"/>
          <w:szCs w:val="28"/>
          <w:vertAlign w:val="superscript"/>
        </w:rPr>
      </w:pPr>
      <w:r w:rsidRPr="00CF43C1">
        <w:rPr>
          <w:rFonts w:asciiTheme="majorHAnsi" w:hAnsiTheme="majorHAnsi" w:cs="Times New Roman"/>
          <w:sz w:val="28"/>
          <w:szCs w:val="28"/>
        </w:rPr>
        <w:t>В.А. Плотников</w:t>
      </w:r>
      <w:proofErr w:type="gramStart"/>
      <w:r>
        <w:rPr>
          <w:rFonts w:asciiTheme="majorHAnsi" w:hAnsiTheme="majorHAnsi" w:cs="Times New Roman"/>
          <w:sz w:val="28"/>
          <w:szCs w:val="28"/>
          <w:vertAlign w:val="superscript"/>
        </w:rPr>
        <w:t>1</w:t>
      </w:r>
      <w:proofErr w:type="gramEnd"/>
      <w:r w:rsidRPr="00CF43C1">
        <w:rPr>
          <w:rFonts w:asciiTheme="majorHAnsi" w:hAnsiTheme="majorHAnsi" w:cs="Times New Roman"/>
          <w:sz w:val="28"/>
          <w:szCs w:val="28"/>
        </w:rPr>
        <w:t>, М.Г. Иваненко</w:t>
      </w:r>
      <w:r>
        <w:rPr>
          <w:rFonts w:asciiTheme="majorHAnsi" w:hAnsiTheme="majorHAnsi" w:cs="Times New Roman"/>
          <w:sz w:val="28"/>
          <w:szCs w:val="28"/>
          <w:vertAlign w:val="superscript"/>
        </w:rPr>
        <w:t>2</w:t>
      </w:r>
    </w:p>
    <w:p w:rsidR="0083043D" w:rsidRDefault="0083043D" w:rsidP="00176026">
      <w:pPr>
        <w:spacing w:after="0" w:line="240" w:lineRule="auto"/>
        <w:ind w:firstLine="709"/>
        <w:contextualSpacing/>
        <w:jc w:val="right"/>
        <w:rPr>
          <w:rFonts w:cs="Times New Roman"/>
          <w:b/>
          <w:sz w:val="28"/>
          <w:szCs w:val="28"/>
        </w:rPr>
      </w:pPr>
    </w:p>
    <w:p w:rsidR="0083043D" w:rsidRPr="00A7574C" w:rsidRDefault="0083043D" w:rsidP="00176026">
      <w:pPr>
        <w:spacing w:after="0" w:line="240" w:lineRule="auto"/>
        <w:contextualSpacing/>
        <w:jc w:val="right"/>
        <w:rPr>
          <w:sz w:val="24"/>
        </w:rPr>
      </w:pPr>
      <w:r w:rsidRPr="00A7574C">
        <w:rPr>
          <w:i/>
          <w:sz w:val="24"/>
        </w:rPr>
        <w:t>Санкт-Петербургский государственный экономический университет</w:t>
      </w:r>
      <w:r w:rsidRPr="00A7574C">
        <w:rPr>
          <w:sz w:val="24"/>
        </w:rPr>
        <w:t xml:space="preserve"> (</w:t>
      </w:r>
      <w:proofErr w:type="spellStart"/>
      <w:r w:rsidRPr="00A7574C">
        <w:rPr>
          <w:i/>
          <w:sz w:val="24"/>
        </w:rPr>
        <w:t>СПбГЭУ</w:t>
      </w:r>
      <w:proofErr w:type="spellEnd"/>
      <w:r w:rsidRPr="00A7574C">
        <w:rPr>
          <w:sz w:val="24"/>
        </w:rPr>
        <w:t>)</w:t>
      </w:r>
      <w:r>
        <w:rPr>
          <w:sz w:val="24"/>
        </w:rPr>
        <w:t>,</w:t>
      </w:r>
    </w:p>
    <w:p w:rsidR="0083043D" w:rsidRDefault="0083043D" w:rsidP="00176026">
      <w:pPr>
        <w:spacing w:after="0" w:line="240" w:lineRule="auto"/>
        <w:contextualSpacing/>
        <w:jc w:val="right"/>
        <w:rPr>
          <w:sz w:val="24"/>
        </w:rPr>
      </w:pPr>
      <w:r w:rsidRPr="00A7574C">
        <w:rPr>
          <w:sz w:val="24"/>
        </w:rPr>
        <w:lastRenderedPageBreak/>
        <w:t xml:space="preserve">191023, </w:t>
      </w:r>
      <w:r w:rsidRPr="00A7574C">
        <w:rPr>
          <w:i/>
          <w:sz w:val="24"/>
        </w:rPr>
        <w:t xml:space="preserve">Санкт-Петербург, ул. </w:t>
      </w:r>
      <w:proofErr w:type="gramStart"/>
      <w:r w:rsidRPr="00A7574C">
        <w:rPr>
          <w:i/>
          <w:sz w:val="24"/>
        </w:rPr>
        <w:t>Садовая</w:t>
      </w:r>
      <w:proofErr w:type="gramEnd"/>
      <w:r w:rsidRPr="00A7574C">
        <w:rPr>
          <w:sz w:val="24"/>
        </w:rPr>
        <w:t>,21</w:t>
      </w:r>
    </w:p>
    <w:p w:rsidR="0083043D" w:rsidRPr="00A7574C" w:rsidRDefault="0083043D" w:rsidP="00176026">
      <w:pPr>
        <w:spacing w:after="0" w:line="240" w:lineRule="auto"/>
        <w:contextualSpacing/>
        <w:jc w:val="right"/>
        <w:rPr>
          <w:sz w:val="24"/>
        </w:rPr>
      </w:pPr>
    </w:p>
    <w:p w:rsidR="0083043D" w:rsidRPr="00CF43C1" w:rsidRDefault="0083043D" w:rsidP="00176026">
      <w:pPr>
        <w:spacing w:after="0" w:line="240" w:lineRule="auto"/>
        <w:ind w:firstLine="709"/>
        <w:contextualSpacing/>
        <w:jc w:val="both"/>
        <w:rPr>
          <w:rFonts w:cs="Times New Roman"/>
          <w:sz w:val="20"/>
          <w:szCs w:val="28"/>
        </w:rPr>
      </w:pPr>
      <w:r w:rsidRPr="00CF43C1">
        <w:rPr>
          <w:rFonts w:cs="Times New Roman"/>
          <w:sz w:val="20"/>
          <w:szCs w:val="28"/>
        </w:rPr>
        <w:t xml:space="preserve">Развитие современной экономики происходит в направлении расширения спектра и объема оказываемых услуг и </w:t>
      </w:r>
      <w:proofErr w:type="spellStart"/>
      <w:r w:rsidRPr="00CF43C1">
        <w:rPr>
          <w:rFonts w:cs="Times New Roman"/>
          <w:sz w:val="20"/>
          <w:szCs w:val="28"/>
        </w:rPr>
        <w:t>сервисизации</w:t>
      </w:r>
      <w:proofErr w:type="spellEnd"/>
      <w:r w:rsidRPr="00CF43C1">
        <w:rPr>
          <w:rFonts w:cs="Times New Roman"/>
          <w:sz w:val="20"/>
          <w:szCs w:val="28"/>
        </w:rPr>
        <w:t xml:space="preserve"> всех аспектов хозяйственной деятельности. В этой связи авторами предложены уточненные трактовки категорий предметной области сервиса и сферы услуг.</w:t>
      </w:r>
    </w:p>
    <w:p w:rsidR="0083043D" w:rsidRPr="00CF43C1" w:rsidRDefault="0083043D" w:rsidP="00176026">
      <w:pPr>
        <w:spacing w:after="0" w:line="240" w:lineRule="auto"/>
        <w:ind w:firstLine="709"/>
        <w:contextualSpacing/>
        <w:jc w:val="both"/>
        <w:rPr>
          <w:rFonts w:eastAsia="Times New Roman" w:cs="Times New Roman"/>
          <w:sz w:val="20"/>
          <w:szCs w:val="28"/>
        </w:rPr>
      </w:pPr>
      <w:r w:rsidRPr="00CF43C1">
        <w:rPr>
          <w:rFonts w:eastAsia="Times New Roman" w:cs="Times New Roman"/>
          <w:i/>
          <w:sz w:val="20"/>
          <w:szCs w:val="28"/>
        </w:rPr>
        <w:t xml:space="preserve">Ключевые </w:t>
      </w:r>
      <w:proofErr w:type="spellStart"/>
      <w:r w:rsidRPr="00CF43C1">
        <w:rPr>
          <w:rFonts w:eastAsia="Times New Roman" w:cs="Times New Roman"/>
          <w:i/>
          <w:sz w:val="20"/>
          <w:szCs w:val="28"/>
        </w:rPr>
        <w:t>слова</w:t>
      </w:r>
      <w:proofErr w:type="gramStart"/>
      <w:r w:rsidRPr="00CF43C1">
        <w:rPr>
          <w:rFonts w:eastAsia="Times New Roman" w:cs="Times New Roman"/>
          <w:i/>
          <w:sz w:val="20"/>
          <w:szCs w:val="28"/>
        </w:rPr>
        <w:t>:</w:t>
      </w:r>
      <w:r w:rsidRPr="00CF43C1">
        <w:rPr>
          <w:rFonts w:eastAsia="Times New Roman" w:cs="Times New Roman"/>
          <w:sz w:val="20"/>
          <w:szCs w:val="28"/>
        </w:rPr>
        <w:t>с</w:t>
      </w:r>
      <w:proofErr w:type="gramEnd"/>
      <w:r w:rsidRPr="00CF43C1">
        <w:rPr>
          <w:rFonts w:eastAsia="Times New Roman" w:cs="Times New Roman"/>
          <w:sz w:val="20"/>
          <w:szCs w:val="28"/>
        </w:rPr>
        <w:t>ервисная</w:t>
      </w:r>
      <w:proofErr w:type="spellEnd"/>
      <w:r w:rsidRPr="00CF43C1">
        <w:rPr>
          <w:rFonts w:eastAsia="Times New Roman" w:cs="Times New Roman"/>
          <w:sz w:val="20"/>
          <w:szCs w:val="28"/>
        </w:rPr>
        <w:t xml:space="preserve"> экономика, сервис, услуга, сервисная деятельность, классификация услуг.</w:t>
      </w:r>
    </w:p>
    <w:p w:rsidR="0083043D" w:rsidRDefault="0083043D" w:rsidP="00176026">
      <w:pPr>
        <w:spacing w:after="0" w:line="240" w:lineRule="auto"/>
        <w:ind w:firstLine="709"/>
        <w:contextualSpacing/>
        <w:jc w:val="both"/>
        <w:rPr>
          <w:rFonts w:eastAsia="Times New Roman" w:cs="Times New Roman"/>
          <w:b/>
          <w:sz w:val="28"/>
          <w:szCs w:val="28"/>
        </w:rPr>
      </w:pPr>
    </w:p>
    <w:p w:rsidR="0083043D" w:rsidRPr="009436BB" w:rsidRDefault="0083043D" w:rsidP="00176026">
      <w:pPr>
        <w:spacing w:after="0"/>
        <w:contextualSpacing/>
        <w:jc w:val="center"/>
        <w:rPr>
          <w:rFonts w:asciiTheme="majorHAnsi" w:hAnsiTheme="majorHAnsi" w:cs="Times New Roman"/>
          <w:b/>
          <w:sz w:val="28"/>
        </w:rPr>
      </w:pPr>
      <w:r w:rsidRPr="005325CE">
        <w:rPr>
          <w:rFonts w:asciiTheme="majorHAnsi" w:hAnsiTheme="majorHAnsi" w:cs="Times New Roman"/>
          <w:b/>
          <w:sz w:val="28"/>
        </w:rPr>
        <w:t xml:space="preserve">КАЧЕСТВО ОБСЛУЖИВАНИЯ КАК ОСНОВА </w:t>
      </w:r>
      <w:proofErr w:type="gramStart"/>
      <w:r w:rsidRPr="005325CE">
        <w:rPr>
          <w:rFonts w:asciiTheme="majorHAnsi" w:hAnsiTheme="majorHAnsi" w:cs="Times New Roman"/>
          <w:b/>
          <w:sz w:val="28"/>
        </w:rPr>
        <w:t>ФОРМИРОВАНИЯ КОНКУРЕНТНОЙ СТРАТЕГИИ ПРЕДПРИЯТИЯ СФЕРЫ СЕРВИСА</w:t>
      </w:r>
      <w:proofErr w:type="gramEnd"/>
      <w:r w:rsidRPr="005325CE">
        <w:rPr>
          <w:rFonts w:asciiTheme="majorHAnsi" w:hAnsiTheme="majorHAnsi" w:cs="Times New Roman"/>
          <w:b/>
          <w:sz w:val="28"/>
        </w:rPr>
        <w:t xml:space="preserve"> В НОВЫХ СОЦИАЛЬНО-ЭКОНОМИЧЕСКИХ И ПОЛИТИЧЕСКИХ РЕАЛИЯХ </w:t>
      </w:r>
    </w:p>
    <w:p w:rsidR="0083043D" w:rsidRPr="009436BB" w:rsidRDefault="0083043D" w:rsidP="00176026">
      <w:pPr>
        <w:spacing w:after="0"/>
        <w:contextualSpacing/>
        <w:jc w:val="center"/>
        <w:rPr>
          <w:rFonts w:asciiTheme="majorHAnsi" w:hAnsiTheme="majorHAnsi" w:cs="Times New Roman"/>
          <w:b/>
          <w:sz w:val="28"/>
        </w:rPr>
      </w:pPr>
    </w:p>
    <w:p w:rsidR="0083043D" w:rsidRPr="005C1367" w:rsidRDefault="0083043D" w:rsidP="00176026">
      <w:pPr>
        <w:spacing w:after="0"/>
        <w:contextualSpacing/>
        <w:jc w:val="right"/>
        <w:rPr>
          <w:rFonts w:asciiTheme="majorHAnsi" w:hAnsiTheme="majorHAnsi" w:cs="Times New Roman"/>
          <w:sz w:val="28"/>
          <w:vertAlign w:val="superscript"/>
        </w:rPr>
      </w:pPr>
      <w:r w:rsidRPr="005325CE">
        <w:rPr>
          <w:rFonts w:asciiTheme="majorHAnsi" w:hAnsiTheme="majorHAnsi" w:cs="Times New Roman"/>
          <w:sz w:val="28"/>
        </w:rPr>
        <w:t>О.А. Сапожникова</w:t>
      </w:r>
      <w:proofErr w:type="gramStart"/>
      <w:r>
        <w:rPr>
          <w:rFonts w:asciiTheme="majorHAnsi" w:hAnsiTheme="majorHAnsi" w:cs="Times New Roman"/>
          <w:sz w:val="28"/>
          <w:vertAlign w:val="superscript"/>
        </w:rPr>
        <w:t>1</w:t>
      </w:r>
      <w:proofErr w:type="gramEnd"/>
      <w:r w:rsidRPr="005325CE">
        <w:rPr>
          <w:rFonts w:asciiTheme="majorHAnsi" w:hAnsiTheme="majorHAnsi" w:cs="Times New Roman"/>
          <w:sz w:val="28"/>
        </w:rPr>
        <w:t>, А.Г. Морозов</w:t>
      </w:r>
      <w:r>
        <w:rPr>
          <w:rFonts w:asciiTheme="majorHAnsi" w:hAnsiTheme="majorHAnsi" w:cs="Times New Roman"/>
          <w:sz w:val="28"/>
          <w:vertAlign w:val="superscript"/>
        </w:rPr>
        <w:t>2</w:t>
      </w:r>
    </w:p>
    <w:p w:rsidR="0083043D" w:rsidRDefault="0083043D" w:rsidP="00176026">
      <w:pPr>
        <w:spacing w:after="0" w:line="240" w:lineRule="auto"/>
        <w:ind w:firstLine="709"/>
        <w:contextualSpacing/>
        <w:jc w:val="right"/>
        <w:rPr>
          <w:rFonts w:cs="Times New Roman"/>
          <w:b/>
          <w:sz w:val="28"/>
          <w:szCs w:val="28"/>
        </w:rPr>
      </w:pPr>
    </w:p>
    <w:p w:rsidR="0083043D" w:rsidRPr="00A7574C" w:rsidRDefault="0083043D" w:rsidP="00176026">
      <w:pPr>
        <w:spacing w:after="0" w:line="240" w:lineRule="auto"/>
        <w:contextualSpacing/>
        <w:jc w:val="right"/>
        <w:rPr>
          <w:sz w:val="24"/>
        </w:rPr>
      </w:pPr>
      <w:r w:rsidRPr="00A7574C">
        <w:rPr>
          <w:i/>
          <w:sz w:val="24"/>
        </w:rPr>
        <w:t>Санкт-Петербургский государственный экономический университет</w:t>
      </w:r>
      <w:r w:rsidRPr="00A7574C">
        <w:rPr>
          <w:sz w:val="24"/>
        </w:rPr>
        <w:t xml:space="preserve"> (</w:t>
      </w:r>
      <w:proofErr w:type="spellStart"/>
      <w:r w:rsidRPr="00A7574C">
        <w:rPr>
          <w:i/>
          <w:sz w:val="24"/>
        </w:rPr>
        <w:t>СПбГЭУ</w:t>
      </w:r>
      <w:proofErr w:type="spellEnd"/>
      <w:r w:rsidRPr="00A7574C">
        <w:rPr>
          <w:sz w:val="24"/>
        </w:rPr>
        <w:t>)</w:t>
      </w:r>
      <w:r>
        <w:rPr>
          <w:sz w:val="24"/>
        </w:rPr>
        <w:t>,</w:t>
      </w:r>
    </w:p>
    <w:p w:rsidR="0083043D" w:rsidRDefault="0083043D" w:rsidP="00176026">
      <w:pPr>
        <w:spacing w:after="0" w:line="240" w:lineRule="auto"/>
        <w:contextualSpacing/>
        <w:jc w:val="right"/>
        <w:rPr>
          <w:sz w:val="24"/>
        </w:rPr>
      </w:pPr>
      <w:r w:rsidRPr="00A7574C">
        <w:rPr>
          <w:sz w:val="24"/>
        </w:rPr>
        <w:t xml:space="preserve">191023, </w:t>
      </w:r>
      <w:r w:rsidRPr="00A7574C">
        <w:rPr>
          <w:i/>
          <w:sz w:val="24"/>
        </w:rPr>
        <w:t xml:space="preserve">Санкт-Петербург, ул. </w:t>
      </w:r>
      <w:proofErr w:type="gramStart"/>
      <w:r w:rsidRPr="00A7574C">
        <w:rPr>
          <w:i/>
          <w:sz w:val="24"/>
        </w:rPr>
        <w:t>Садовая</w:t>
      </w:r>
      <w:proofErr w:type="gramEnd"/>
      <w:r w:rsidRPr="00A7574C">
        <w:rPr>
          <w:sz w:val="24"/>
        </w:rPr>
        <w:t>,21</w:t>
      </w:r>
    </w:p>
    <w:p w:rsidR="0083043D" w:rsidRPr="00A7574C" w:rsidRDefault="0083043D" w:rsidP="00176026">
      <w:pPr>
        <w:spacing w:after="0" w:line="240" w:lineRule="auto"/>
        <w:contextualSpacing/>
        <w:jc w:val="right"/>
        <w:rPr>
          <w:sz w:val="24"/>
        </w:rPr>
      </w:pPr>
    </w:p>
    <w:p w:rsidR="0083043D" w:rsidRPr="005325CE" w:rsidRDefault="0083043D" w:rsidP="00176026">
      <w:pPr>
        <w:spacing w:after="0" w:line="240" w:lineRule="auto"/>
        <w:ind w:firstLine="709"/>
        <w:contextualSpacing/>
        <w:jc w:val="both"/>
        <w:rPr>
          <w:rFonts w:cs="Times New Roman"/>
          <w:sz w:val="20"/>
        </w:rPr>
      </w:pPr>
      <w:r w:rsidRPr="005325CE">
        <w:rPr>
          <w:rFonts w:cs="Times New Roman"/>
          <w:sz w:val="20"/>
        </w:rPr>
        <w:t>Качество обслуживания клиентов – конкурентное преимущество современной компании сферы услуг. На его формирование влияет множество факторов, которые предлагается рассматривать в системе с графическим отображением в виде модели. Анализ факторов и взаимосвязей между ними позволяет получать информацию для эффективного управления.</w:t>
      </w:r>
    </w:p>
    <w:p w:rsidR="0083043D" w:rsidRPr="003F4452" w:rsidRDefault="0083043D" w:rsidP="00176026">
      <w:pPr>
        <w:spacing w:after="0" w:line="240" w:lineRule="auto"/>
        <w:ind w:firstLine="709"/>
        <w:contextualSpacing/>
        <w:rPr>
          <w:rFonts w:cs="Times New Roman"/>
          <w:sz w:val="20"/>
        </w:rPr>
      </w:pPr>
      <w:r w:rsidRPr="005325CE">
        <w:rPr>
          <w:rFonts w:cs="Times New Roman"/>
          <w:i/>
          <w:sz w:val="20"/>
        </w:rPr>
        <w:t>Ключевые слова:</w:t>
      </w:r>
      <w:r w:rsidRPr="005325CE">
        <w:rPr>
          <w:rFonts w:cs="Times New Roman"/>
          <w:sz w:val="20"/>
        </w:rPr>
        <w:t xml:space="preserve"> качество обслуживания, конкурентное преимущество, управление качеством</w:t>
      </w:r>
    </w:p>
    <w:p w:rsidR="0083043D" w:rsidRDefault="0083043D" w:rsidP="00176026">
      <w:pPr>
        <w:spacing w:after="0" w:line="240" w:lineRule="auto"/>
        <w:contextualSpacing/>
        <w:jc w:val="right"/>
        <w:rPr>
          <w:rFonts w:cs="Times New Roman"/>
          <w:b/>
          <w:sz w:val="28"/>
        </w:rPr>
      </w:pPr>
    </w:p>
    <w:p w:rsidR="0083043D" w:rsidRDefault="0083043D" w:rsidP="00176026">
      <w:pPr>
        <w:pStyle w:val="a5"/>
        <w:spacing w:before="0" w:beforeAutospacing="0" w:after="0" w:afterAutospacing="0"/>
        <w:ind w:firstLine="0"/>
        <w:contextualSpacing/>
        <w:jc w:val="center"/>
        <w:rPr>
          <w:rFonts w:asciiTheme="majorHAnsi" w:hAnsiTheme="majorHAnsi"/>
          <w:b/>
          <w:sz w:val="28"/>
          <w:szCs w:val="22"/>
        </w:rPr>
      </w:pPr>
      <w:r>
        <w:rPr>
          <w:rFonts w:asciiTheme="majorHAnsi" w:hAnsiTheme="majorHAnsi"/>
          <w:b/>
          <w:sz w:val="28"/>
          <w:szCs w:val="22"/>
        </w:rPr>
        <w:t xml:space="preserve">ИССЛЕДОВАНИЕ ЭФФЕКТИВНОСТИ </w:t>
      </w:r>
      <w:r w:rsidRPr="00C670C5">
        <w:rPr>
          <w:rFonts w:asciiTheme="majorHAnsi" w:hAnsiTheme="majorHAnsi"/>
          <w:b/>
          <w:sz w:val="28"/>
          <w:szCs w:val="22"/>
        </w:rPr>
        <w:t>ПРИМЕНЕНИЯ МОБИЛЬНОГО ПУНКТА ГТО МЕТОДАМИ МАРЖИНАЛЬНОГО АНАЛИЗА</w:t>
      </w:r>
    </w:p>
    <w:p w:rsidR="0083043D" w:rsidRPr="003A00EA" w:rsidRDefault="0083043D" w:rsidP="00176026">
      <w:pPr>
        <w:pStyle w:val="a5"/>
        <w:spacing w:before="0" w:beforeAutospacing="0" w:after="0" w:afterAutospacing="0"/>
        <w:ind w:firstLine="0"/>
        <w:contextualSpacing/>
        <w:jc w:val="center"/>
        <w:rPr>
          <w:rFonts w:asciiTheme="majorHAnsi" w:hAnsiTheme="majorHAnsi"/>
          <w:b/>
          <w:szCs w:val="22"/>
        </w:rPr>
      </w:pPr>
    </w:p>
    <w:p w:rsidR="0083043D" w:rsidRDefault="0083043D" w:rsidP="00176026">
      <w:pPr>
        <w:spacing w:after="0" w:line="240" w:lineRule="auto"/>
        <w:contextualSpacing/>
        <w:jc w:val="right"/>
        <w:rPr>
          <w:rFonts w:asciiTheme="majorHAnsi" w:hAnsiTheme="majorHAnsi"/>
          <w:sz w:val="28"/>
          <w:vertAlign w:val="superscript"/>
        </w:rPr>
      </w:pPr>
      <w:r w:rsidRPr="00D310EF">
        <w:rPr>
          <w:rFonts w:asciiTheme="majorHAnsi" w:hAnsiTheme="majorHAnsi"/>
          <w:sz w:val="28"/>
        </w:rPr>
        <w:t>В.А.Головко</w:t>
      </w:r>
      <w:proofErr w:type="gramStart"/>
      <w:r w:rsidRPr="00D310EF">
        <w:rPr>
          <w:rFonts w:asciiTheme="majorHAnsi" w:hAnsiTheme="majorHAnsi"/>
          <w:sz w:val="28"/>
          <w:vertAlign w:val="superscript"/>
        </w:rPr>
        <w:t>1</w:t>
      </w:r>
      <w:proofErr w:type="gramEnd"/>
    </w:p>
    <w:p w:rsidR="0083043D" w:rsidRPr="003A00EA" w:rsidRDefault="0083043D" w:rsidP="00176026">
      <w:pPr>
        <w:spacing w:after="0" w:line="240" w:lineRule="auto"/>
        <w:contextualSpacing/>
        <w:jc w:val="right"/>
        <w:rPr>
          <w:rFonts w:asciiTheme="majorHAnsi" w:hAnsiTheme="majorHAnsi"/>
          <w:sz w:val="24"/>
        </w:rPr>
      </w:pPr>
    </w:p>
    <w:p w:rsidR="0083043D" w:rsidRPr="00F71F21" w:rsidRDefault="0083043D" w:rsidP="00176026">
      <w:pPr>
        <w:spacing w:after="0" w:line="240" w:lineRule="auto"/>
        <w:contextualSpacing/>
        <w:jc w:val="right"/>
        <w:rPr>
          <w:rFonts w:cs="Times New Roman"/>
          <w:i/>
          <w:sz w:val="24"/>
          <w:szCs w:val="24"/>
        </w:rPr>
      </w:pPr>
      <w:r w:rsidRPr="00F71F21">
        <w:rPr>
          <w:rFonts w:cs="Times New Roman"/>
          <w:i/>
          <w:sz w:val="24"/>
          <w:szCs w:val="24"/>
        </w:rPr>
        <w:t xml:space="preserve">Санкт-Петербургский государственный экономический университет </w:t>
      </w:r>
      <w:r w:rsidRPr="00F71F21">
        <w:rPr>
          <w:rFonts w:cs="Times New Roman"/>
          <w:sz w:val="24"/>
          <w:szCs w:val="24"/>
        </w:rPr>
        <w:t>(</w:t>
      </w:r>
      <w:proofErr w:type="spellStart"/>
      <w:r w:rsidRPr="00F71F21">
        <w:rPr>
          <w:rFonts w:cs="Times New Roman"/>
          <w:i/>
          <w:sz w:val="24"/>
          <w:szCs w:val="24"/>
        </w:rPr>
        <w:t>СПбГЭУ</w:t>
      </w:r>
      <w:proofErr w:type="spellEnd"/>
      <w:r w:rsidRPr="00F71F21">
        <w:rPr>
          <w:rFonts w:cs="Times New Roman"/>
          <w:sz w:val="24"/>
          <w:szCs w:val="24"/>
        </w:rPr>
        <w:t>)</w:t>
      </w:r>
      <w:r>
        <w:rPr>
          <w:rFonts w:cs="Times New Roman"/>
          <w:sz w:val="24"/>
          <w:szCs w:val="24"/>
        </w:rPr>
        <w:t>,</w:t>
      </w:r>
    </w:p>
    <w:p w:rsidR="0083043D" w:rsidRDefault="0083043D" w:rsidP="00176026">
      <w:pPr>
        <w:spacing w:after="0" w:line="240" w:lineRule="auto"/>
        <w:contextualSpacing/>
        <w:jc w:val="right"/>
        <w:rPr>
          <w:rFonts w:cs="Times New Roman"/>
          <w:sz w:val="24"/>
          <w:szCs w:val="24"/>
        </w:rPr>
      </w:pPr>
      <w:r w:rsidRPr="005011E3">
        <w:rPr>
          <w:rFonts w:cs="Times New Roman"/>
          <w:sz w:val="24"/>
          <w:szCs w:val="24"/>
        </w:rPr>
        <w:t>191023</w:t>
      </w:r>
      <w:r w:rsidRPr="005011E3">
        <w:rPr>
          <w:rFonts w:cs="Times New Roman"/>
          <w:i/>
          <w:sz w:val="24"/>
          <w:szCs w:val="24"/>
        </w:rPr>
        <w:t xml:space="preserve">, г. Санкт-Петербург, ул. </w:t>
      </w:r>
      <w:proofErr w:type="gramStart"/>
      <w:r w:rsidRPr="005011E3">
        <w:rPr>
          <w:rFonts w:cs="Times New Roman"/>
          <w:i/>
          <w:sz w:val="24"/>
          <w:szCs w:val="24"/>
        </w:rPr>
        <w:t>Садовая</w:t>
      </w:r>
      <w:proofErr w:type="gramEnd"/>
      <w:r w:rsidRPr="005011E3">
        <w:rPr>
          <w:rFonts w:cs="Times New Roman"/>
          <w:i/>
          <w:sz w:val="24"/>
          <w:szCs w:val="24"/>
        </w:rPr>
        <w:t xml:space="preserve">, </w:t>
      </w:r>
      <w:r w:rsidRPr="005011E3">
        <w:rPr>
          <w:rFonts w:cs="Times New Roman"/>
          <w:sz w:val="24"/>
          <w:szCs w:val="24"/>
        </w:rPr>
        <w:t>21</w:t>
      </w:r>
    </w:p>
    <w:p w:rsidR="0083043D" w:rsidRPr="003A00EA" w:rsidRDefault="0083043D" w:rsidP="00176026">
      <w:pPr>
        <w:spacing w:after="0" w:line="240" w:lineRule="auto"/>
        <w:contextualSpacing/>
        <w:jc w:val="right"/>
        <w:rPr>
          <w:rFonts w:cs="Times New Roman"/>
          <w:i/>
          <w:szCs w:val="24"/>
        </w:rPr>
      </w:pPr>
    </w:p>
    <w:p w:rsidR="0083043D" w:rsidRPr="00D310EF" w:rsidRDefault="0083043D" w:rsidP="00176026">
      <w:pPr>
        <w:spacing w:after="0" w:line="240" w:lineRule="auto"/>
        <w:ind w:firstLine="709"/>
        <w:contextualSpacing/>
        <w:jc w:val="both"/>
        <w:rPr>
          <w:sz w:val="20"/>
        </w:rPr>
      </w:pPr>
      <w:r w:rsidRPr="00D310EF">
        <w:rPr>
          <w:sz w:val="20"/>
        </w:rPr>
        <w:t xml:space="preserve">В статье выполнен маржинальный анализ эффективности применения мобильного пункта государственного технического осмотра в условиях значительного территориального разброса мест базирования транспортных средств на примере республики Коми.  Определенно место маржинальной прибыли в структуре прибыли предприятия. Представлен график рентабельности и результаты маржинального анализа работы мобильного пункта государственного технического осмотра, выполненные в среде </w:t>
      </w:r>
      <w:proofErr w:type="spellStart"/>
      <w:r w:rsidRPr="00D310EF">
        <w:rPr>
          <w:sz w:val="20"/>
          <w:lang w:val="en-GB"/>
        </w:rPr>
        <w:t>Mathcad</w:t>
      </w:r>
      <w:proofErr w:type="spellEnd"/>
      <w:r w:rsidRPr="00D310EF">
        <w:rPr>
          <w:sz w:val="20"/>
        </w:rPr>
        <w:t>. Даны рекомендации по уменьшению затрат и увеличению прибыли от проведения ГТО в конкретных условиях конкурентного рынка.</w:t>
      </w:r>
    </w:p>
    <w:p w:rsidR="0083043D" w:rsidRPr="00D310EF" w:rsidRDefault="0083043D" w:rsidP="00176026">
      <w:pPr>
        <w:spacing w:after="0" w:line="240" w:lineRule="auto"/>
        <w:ind w:firstLine="709"/>
        <w:contextualSpacing/>
        <w:jc w:val="both"/>
        <w:rPr>
          <w:sz w:val="20"/>
        </w:rPr>
      </w:pPr>
      <w:r w:rsidRPr="00D310EF">
        <w:rPr>
          <w:i/>
          <w:sz w:val="20"/>
        </w:rPr>
        <w:t>Ключевые слова:</w:t>
      </w:r>
      <w:r w:rsidRPr="00D310EF">
        <w:rPr>
          <w:sz w:val="20"/>
        </w:rPr>
        <w:t xml:space="preserve"> выручка, затраты, рентабельность, мобильный пункт.</w:t>
      </w:r>
    </w:p>
    <w:p w:rsidR="0083043D" w:rsidRPr="00207D82" w:rsidRDefault="0083043D" w:rsidP="00176026">
      <w:pPr>
        <w:spacing w:after="0" w:line="240" w:lineRule="auto"/>
        <w:contextualSpacing/>
      </w:pPr>
    </w:p>
    <w:p w:rsidR="0083043D" w:rsidRPr="0025356D" w:rsidRDefault="0083043D" w:rsidP="00176026">
      <w:pPr>
        <w:spacing w:after="0" w:line="228" w:lineRule="auto"/>
        <w:contextualSpacing/>
        <w:jc w:val="center"/>
        <w:rPr>
          <w:rFonts w:asciiTheme="majorHAnsi" w:hAnsiTheme="majorHAnsi"/>
          <w:b/>
          <w:caps/>
          <w:sz w:val="28"/>
        </w:rPr>
      </w:pPr>
      <w:r w:rsidRPr="0025356D">
        <w:rPr>
          <w:rFonts w:asciiTheme="majorHAnsi" w:hAnsiTheme="majorHAnsi"/>
          <w:b/>
          <w:caps/>
          <w:sz w:val="28"/>
        </w:rPr>
        <w:t>Оценка социально-экономического потенциала развития экотуризма в регионе</w:t>
      </w:r>
    </w:p>
    <w:p w:rsidR="0083043D" w:rsidRPr="0025356D" w:rsidRDefault="0083043D" w:rsidP="00176026">
      <w:pPr>
        <w:spacing w:after="0" w:line="228" w:lineRule="auto"/>
        <w:ind w:firstLine="709"/>
        <w:contextualSpacing/>
        <w:jc w:val="right"/>
        <w:rPr>
          <w:rFonts w:asciiTheme="majorHAnsi" w:hAnsiTheme="majorHAnsi" w:cs="Times New Roman"/>
          <w:sz w:val="28"/>
          <w:szCs w:val="28"/>
          <w:vertAlign w:val="superscript"/>
        </w:rPr>
      </w:pPr>
      <w:r w:rsidRPr="0025356D">
        <w:rPr>
          <w:rFonts w:asciiTheme="majorHAnsi" w:hAnsiTheme="majorHAnsi" w:cs="Times New Roman"/>
          <w:sz w:val="28"/>
          <w:szCs w:val="28"/>
        </w:rPr>
        <w:t>Е.С. Виноградов</w:t>
      </w:r>
      <w:proofErr w:type="gramStart"/>
      <w:r w:rsidRPr="0025356D">
        <w:rPr>
          <w:rFonts w:asciiTheme="majorHAnsi" w:hAnsiTheme="majorHAnsi" w:cs="Times New Roman"/>
          <w:sz w:val="28"/>
          <w:szCs w:val="28"/>
          <w:vertAlign w:val="superscript"/>
        </w:rPr>
        <w:t>1</w:t>
      </w:r>
      <w:proofErr w:type="gramEnd"/>
    </w:p>
    <w:p w:rsidR="0083043D" w:rsidRPr="006778D0" w:rsidRDefault="0083043D" w:rsidP="00176026">
      <w:pPr>
        <w:spacing w:after="0" w:line="228" w:lineRule="auto"/>
        <w:ind w:firstLine="709"/>
        <w:contextualSpacing/>
        <w:jc w:val="right"/>
        <w:rPr>
          <w:rFonts w:cs="Times New Roman"/>
          <w:b/>
          <w:sz w:val="24"/>
          <w:szCs w:val="28"/>
        </w:rPr>
      </w:pPr>
    </w:p>
    <w:p w:rsidR="0083043D" w:rsidRPr="00A7574C" w:rsidRDefault="0083043D" w:rsidP="00176026">
      <w:pPr>
        <w:spacing w:after="0" w:line="228" w:lineRule="auto"/>
        <w:contextualSpacing/>
        <w:jc w:val="right"/>
        <w:rPr>
          <w:sz w:val="24"/>
        </w:rPr>
      </w:pPr>
      <w:r w:rsidRPr="00A7574C">
        <w:rPr>
          <w:i/>
          <w:sz w:val="24"/>
        </w:rPr>
        <w:t>Санкт-Петербургский государственный экономический университет</w:t>
      </w:r>
      <w:r w:rsidRPr="00A7574C">
        <w:rPr>
          <w:sz w:val="24"/>
        </w:rPr>
        <w:t xml:space="preserve"> (</w:t>
      </w:r>
      <w:proofErr w:type="spellStart"/>
      <w:r w:rsidRPr="00A7574C">
        <w:rPr>
          <w:i/>
          <w:sz w:val="24"/>
        </w:rPr>
        <w:t>СПбГЭУ</w:t>
      </w:r>
      <w:proofErr w:type="spellEnd"/>
      <w:r w:rsidRPr="00A7574C">
        <w:rPr>
          <w:sz w:val="24"/>
        </w:rPr>
        <w:t>)</w:t>
      </w:r>
      <w:r>
        <w:rPr>
          <w:sz w:val="24"/>
        </w:rPr>
        <w:t>,</w:t>
      </w:r>
    </w:p>
    <w:p w:rsidR="0083043D" w:rsidRDefault="0083043D" w:rsidP="00176026">
      <w:pPr>
        <w:spacing w:after="0" w:line="228" w:lineRule="auto"/>
        <w:contextualSpacing/>
        <w:jc w:val="right"/>
        <w:rPr>
          <w:sz w:val="24"/>
        </w:rPr>
      </w:pPr>
      <w:r w:rsidRPr="00A359BE">
        <w:rPr>
          <w:sz w:val="24"/>
        </w:rPr>
        <w:t xml:space="preserve">191023, </w:t>
      </w:r>
      <w:r w:rsidRPr="00A7574C">
        <w:rPr>
          <w:i/>
          <w:sz w:val="24"/>
        </w:rPr>
        <w:t>Санкт</w:t>
      </w:r>
      <w:r w:rsidRPr="00A359BE">
        <w:rPr>
          <w:i/>
          <w:sz w:val="24"/>
        </w:rPr>
        <w:t>-</w:t>
      </w:r>
      <w:r w:rsidRPr="00A7574C">
        <w:rPr>
          <w:i/>
          <w:sz w:val="24"/>
        </w:rPr>
        <w:t>Петербург</w:t>
      </w:r>
      <w:r w:rsidRPr="00A359BE">
        <w:rPr>
          <w:i/>
          <w:sz w:val="24"/>
        </w:rPr>
        <w:t xml:space="preserve">, </w:t>
      </w:r>
      <w:r w:rsidRPr="00A7574C">
        <w:rPr>
          <w:i/>
          <w:sz w:val="24"/>
        </w:rPr>
        <w:t>ул</w:t>
      </w:r>
      <w:r w:rsidRPr="00A359BE">
        <w:rPr>
          <w:i/>
          <w:sz w:val="24"/>
        </w:rPr>
        <w:t xml:space="preserve">. </w:t>
      </w:r>
      <w:proofErr w:type="gramStart"/>
      <w:r w:rsidRPr="00A7574C">
        <w:rPr>
          <w:i/>
          <w:sz w:val="24"/>
        </w:rPr>
        <w:t>Садовая</w:t>
      </w:r>
      <w:proofErr w:type="gramEnd"/>
      <w:r w:rsidRPr="00A359BE">
        <w:rPr>
          <w:sz w:val="24"/>
        </w:rPr>
        <w:t>,21</w:t>
      </w:r>
    </w:p>
    <w:p w:rsidR="0083043D" w:rsidRPr="006778D0" w:rsidRDefault="0083043D" w:rsidP="00176026">
      <w:pPr>
        <w:spacing w:after="0" w:line="228" w:lineRule="auto"/>
        <w:contextualSpacing/>
        <w:jc w:val="right"/>
      </w:pPr>
    </w:p>
    <w:p w:rsidR="0083043D" w:rsidRPr="0025356D" w:rsidRDefault="0083043D" w:rsidP="00176026">
      <w:pPr>
        <w:spacing w:after="0" w:line="228" w:lineRule="auto"/>
        <w:ind w:firstLine="709"/>
        <w:contextualSpacing/>
        <w:jc w:val="both"/>
        <w:rPr>
          <w:sz w:val="20"/>
        </w:rPr>
      </w:pPr>
      <w:r w:rsidRPr="0025356D">
        <w:rPr>
          <w:sz w:val="20"/>
        </w:rPr>
        <w:t xml:space="preserve">В данной статье рассмотрены основные социальные и экономические эффекты от развития экологического туризма в регионе. Автором сделаны выводы о том, что развитие экологического туризма способствует в конечном итоге повышению престижности региона, снижению социальной напряженности, а также приводит к росту макроэкономических показателей и индикаторов (ВРП, динамика изменения занятости, уровень инвестиционной активности и т.д.). В целях снижения негативных последствий от развития </w:t>
      </w:r>
      <w:proofErr w:type="spellStart"/>
      <w:r w:rsidRPr="0025356D">
        <w:rPr>
          <w:sz w:val="20"/>
        </w:rPr>
        <w:t>экотуризма</w:t>
      </w:r>
      <w:proofErr w:type="spellEnd"/>
      <w:r w:rsidRPr="0025356D">
        <w:rPr>
          <w:sz w:val="20"/>
        </w:rPr>
        <w:t xml:space="preserve"> в регионе, в статье предложены некоторые механизмы управления данной сферой, в частности обобщается стратегия развития </w:t>
      </w:r>
      <w:proofErr w:type="spellStart"/>
      <w:r w:rsidRPr="0025356D">
        <w:rPr>
          <w:sz w:val="20"/>
        </w:rPr>
        <w:t>экотуризма</w:t>
      </w:r>
      <w:proofErr w:type="spellEnd"/>
      <w:r w:rsidRPr="0025356D">
        <w:rPr>
          <w:sz w:val="20"/>
        </w:rPr>
        <w:t>.</w:t>
      </w:r>
    </w:p>
    <w:p w:rsidR="0083043D" w:rsidRDefault="0083043D" w:rsidP="00176026">
      <w:pPr>
        <w:spacing w:after="0" w:line="228" w:lineRule="auto"/>
        <w:ind w:firstLine="709"/>
        <w:contextualSpacing/>
        <w:jc w:val="both"/>
      </w:pPr>
      <w:r w:rsidRPr="00A54619">
        <w:rPr>
          <w:i/>
        </w:rPr>
        <w:lastRenderedPageBreak/>
        <w:t>Ключевые слова:</w:t>
      </w:r>
      <w:r w:rsidRPr="00D91E45">
        <w:rPr>
          <w:b/>
          <w:i/>
        </w:rPr>
        <w:t xml:space="preserve"> </w:t>
      </w:r>
      <w:proofErr w:type="spellStart"/>
      <w:r w:rsidRPr="0025356D">
        <w:t>экотуризм</w:t>
      </w:r>
      <w:proofErr w:type="spellEnd"/>
      <w:r w:rsidRPr="0025356D">
        <w:t>, социально-экономический эффект, региональная экономика</w:t>
      </w:r>
      <w:r>
        <w:t>.</w:t>
      </w:r>
    </w:p>
    <w:p w:rsidR="0083043D" w:rsidRPr="006778D0" w:rsidRDefault="0083043D" w:rsidP="00176026">
      <w:pPr>
        <w:spacing w:after="0" w:line="228" w:lineRule="auto"/>
        <w:contextualSpacing/>
        <w:jc w:val="both"/>
        <w:rPr>
          <w:i/>
          <w:sz w:val="20"/>
        </w:rPr>
      </w:pPr>
    </w:p>
    <w:p w:rsidR="0083043D" w:rsidRPr="00FF5E0B" w:rsidRDefault="0083043D" w:rsidP="00176026">
      <w:pPr>
        <w:spacing w:after="0" w:line="240" w:lineRule="auto"/>
        <w:contextualSpacing/>
        <w:jc w:val="center"/>
        <w:rPr>
          <w:rFonts w:asciiTheme="majorHAnsi" w:hAnsiTheme="majorHAnsi"/>
          <w:b/>
          <w:sz w:val="28"/>
        </w:rPr>
      </w:pPr>
      <w:r w:rsidRPr="00FF5E0B">
        <w:rPr>
          <w:rFonts w:asciiTheme="majorHAnsi" w:hAnsiTheme="majorHAnsi"/>
          <w:b/>
          <w:sz w:val="28"/>
        </w:rPr>
        <w:t>ВОЗДЕЙСТВИЕ СФЕРЫ УСЛУГ НА СОЦИАЛЬНУЮ СФЕРУ И КАЧЕСТВО ЭКОНОМИЧЕСКОГО РОСТА</w:t>
      </w:r>
    </w:p>
    <w:p w:rsidR="0083043D" w:rsidRPr="00FF5E0B" w:rsidRDefault="0083043D" w:rsidP="00176026">
      <w:pPr>
        <w:spacing w:after="0" w:line="240" w:lineRule="auto"/>
        <w:contextualSpacing/>
        <w:jc w:val="right"/>
        <w:rPr>
          <w:rFonts w:asciiTheme="majorHAnsi" w:hAnsiTheme="majorHAnsi"/>
          <w:sz w:val="28"/>
        </w:rPr>
      </w:pPr>
      <w:r w:rsidRPr="00FF5E0B">
        <w:rPr>
          <w:rFonts w:asciiTheme="majorHAnsi" w:hAnsiTheme="majorHAnsi"/>
          <w:sz w:val="28"/>
        </w:rPr>
        <w:t>А. А. Волкова</w:t>
      </w:r>
    </w:p>
    <w:p w:rsidR="0083043D" w:rsidRPr="00FF5E0B" w:rsidRDefault="0083043D" w:rsidP="00176026">
      <w:pPr>
        <w:spacing w:after="0" w:line="240" w:lineRule="auto"/>
        <w:contextualSpacing/>
        <w:jc w:val="both"/>
        <w:rPr>
          <w:sz w:val="28"/>
        </w:rPr>
      </w:pPr>
    </w:p>
    <w:p w:rsidR="0083043D" w:rsidRPr="00FF5E0B" w:rsidRDefault="0083043D" w:rsidP="00176026">
      <w:pPr>
        <w:spacing w:after="0" w:line="240" w:lineRule="auto"/>
        <w:contextualSpacing/>
        <w:jc w:val="right"/>
        <w:rPr>
          <w:i/>
          <w:sz w:val="24"/>
        </w:rPr>
      </w:pPr>
      <w:r w:rsidRPr="00FF5E0B">
        <w:rPr>
          <w:i/>
          <w:sz w:val="24"/>
        </w:rPr>
        <w:t xml:space="preserve">Санкт-Петербургский государственный экономический университет </w:t>
      </w:r>
      <w:r w:rsidRPr="00FF5E0B">
        <w:rPr>
          <w:sz w:val="24"/>
        </w:rPr>
        <w:t>(</w:t>
      </w:r>
      <w:proofErr w:type="spellStart"/>
      <w:r w:rsidRPr="00FF5E0B">
        <w:rPr>
          <w:i/>
          <w:sz w:val="24"/>
        </w:rPr>
        <w:t>СПбГЭУ</w:t>
      </w:r>
      <w:proofErr w:type="spellEnd"/>
      <w:r w:rsidRPr="00FF5E0B">
        <w:rPr>
          <w:sz w:val="24"/>
        </w:rPr>
        <w:t>),</w:t>
      </w:r>
    </w:p>
    <w:p w:rsidR="0083043D" w:rsidRPr="00FF5E0B" w:rsidRDefault="0083043D" w:rsidP="00176026">
      <w:pPr>
        <w:spacing w:after="0" w:line="240" w:lineRule="auto"/>
        <w:contextualSpacing/>
        <w:jc w:val="right"/>
        <w:rPr>
          <w:i/>
          <w:sz w:val="24"/>
        </w:rPr>
      </w:pPr>
      <w:r w:rsidRPr="00FF5E0B">
        <w:rPr>
          <w:sz w:val="24"/>
        </w:rPr>
        <w:t>191023</w:t>
      </w:r>
      <w:r w:rsidRPr="00FF5E0B">
        <w:rPr>
          <w:i/>
          <w:sz w:val="24"/>
        </w:rPr>
        <w:t xml:space="preserve">, г. Санкт-Петербург, ул. </w:t>
      </w:r>
      <w:proofErr w:type="gramStart"/>
      <w:r w:rsidRPr="00FF5E0B">
        <w:rPr>
          <w:i/>
          <w:sz w:val="24"/>
        </w:rPr>
        <w:t>Садовая</w:t>
      </w:r>
      <w:proofErr w:type="gramEnd"/>
      <w:r w:rsidRPr="00FF5E0B">
        <w:rPr>
          <w:i/>
          <w:sz w:val="24"/>
        </w:rPr>
        <w:t xml:space="preserve">, </w:t>
      </w:r>
      <w:r w:rsidRPr="00FF5E0B">
        <w:rPr>
          <w:sz w:val="24"/>
        </w:rPr>
        <w:t>21</w:t>
      </w:r>
    </w:p>
    <w:p w:rsidR="0083043D" w:rsidRPr="00FF5E0B" w:rsidRDefault="0083043D" w:rsidP="00176026">
      <w:pPr>
        <w:spacing w:after="0" w:line="240" w:lineRule="auto"/>
        <w:contextualSpacing/>
        <w:jc w:val="right"/>
        <w:rPr>
          <w:i/>
          <w:sz w:val="24"/>
        </w:rPr>
      </w:pPr>
    </w:p>
    <w:p w:rsidR="0083043D" w:rsidRPr="00FF5E0B" w:rsidRDefault="0083043D" w:rsidP="00176026">
      <w:pPr>
        <w:spacing w:after="0" w:line="240" w:lineRule="auto"/>
        <w:ind w:firstLine="709"/>
        <w:contextualSpacing/>
        <w:jc w:val="both"/>
        <w:rPr>
          <w:sz w:val="20"/>
          <w:szCs w:val="20"/>
        </w:rPr>
      </w:pPr>
      <w:r w:rsidRPr="00FF5E0B">
        <w:rPr>
          <w:sz w:val="20"/>
          <w:szCs w:val="20"/>
        </w:rPr>
        <w:t xml:space="preserve">В статье показана роль сервисной экономики, которая  объединяет в единый комплекс такие сферы, как сфера материального производства, обращения и услуг. В связи с ярко выраженной индивидуализацией, которая предусматривает интересы клиента как центр внимания, сервисная экономика является социально-ориентированной и влияет на качество экономического роста. </w:t>
      </w:r>
    </w:p>
    <w:p w:rsidR="0083043D" w:rsidRPr="00FF5E0B" w:rsidRDefault="0083043D" w:rsidP="00176026">
      <w:pPr>
        <w:spacing w:after="0" w:line="240" w:lineRule="auto"/>
        <w:ind w:firstLine="709"/>
        <w:contextualSpacing/>
        <w:jc w:val="both"/>
        <w:rPr>
          <w:sz w:val="20"/>
          <w:szCs w:val="20"/>
        </w:rPr>
      </w:pPr>
      <w:r w:rsidRPr="00FF5E0B">
        <w:rPr>
          <w:i/>
          <w:sz w:val="20"/>
          <w:szCs w:val="20"/>
        </w:rPr>
        <w:t>Ключевые слова:</w:t>
      </w:r>
      <w:r w:rsidRPr="00FF5E0B">
        <w:rPr>
          <w:sz w:val="20"/>
          <w:szCs w:val="20"/>
        </w:rPr>
        <w:t xml:space="preserve"> менеджмент,  сервисная экономика, социальная сфера, сфера услуг.</w:t>
      </w:r>
    </w:p>
    <w:p w:rsidR="0083043D" w:rsidRPr="00FF5E0B" w:rsidRDefault="0083043D" w:rsidP="00176026">
      <w:pPr>
        <w:spacing w:after="0" w:line="240" w:lineRule="auto"/>
        <w:contextualSpacing/>
        <w:jc w:val="both"/>
      </w:pPr>
    </w:p>
    <w:p w:rsidR="0083043D" w:rsidRDefault="0083043D" w:rsidP="00176026">
      <w:pPr>
        <w:spacing w:after="0" w:line="240" w:lineRule="auto"/>
        <w:contextualSpacing/>
        <w:jc w:val="center"/>
        <w:rPr>
          <w:rFonts w:asciiTheme="majorHAnsi" w:hAnsiTheme="majorHAnsi"/>
          <w:b/>
          <w:sz w:val="28"/>
        </w:rPr>
      </w:pPr>
      <w:r w:rsidRPr="004448D6">
        <w:rPr>
          <w:rFonts w:asciiTheme="majorHAnsi" w:hAnsiTheme="majorHAnsi"/>
          <w:b/>
          <w:sz w:val="28"/>
        </w:rPr>
        <w:t>СОЦИАЛЬНЫЕ СЕТИ КАК СПОСОБ ПРОДВИЖЕНИЯ ГОСТИНИЧНЫХ УСЛУГ</w:t>
      </w:r>
    </w:p>
    <w:p w:rsidR="0083043D" w:rsidRPr="004448D6" w:rsidRDefault="0083043D" w:rsidP="00176026">
      <w:pPr>
        <w:spacing w:after="0" w:line="240" w:lineRule="auto"/>
        <w:contextualSpacing/>
        <w:jc w:val="center"/>
        <w:rPr>
          <w:rFonts w:asciiTheme="majorHAnsi" w:hAnsiTheme="majorHAnsi"/>
          <w:b/>
          <w:sz w:val="28"/>
        </w:rPr>
      </w:pPr>
    </w:p>
    <w:p w:rsidR="0083043D" w:rsidRDefault="0083043D" w:rsidP="00176026">
      <w:pPr>
        <w:spacing w:after="0" w:line="240" w:lineRule="auto"/>
        <w:contextualSpacing/>
        <w:jc w:val="right"/>
        <w:rPr>
          <w:rFonts w:asciiTheme="majorHAnsi" w:hAnsiTheme="majorHAnsi"/>
          <w:sz w:val="28"/>
          <w:vertAlign w:val="superscript"/>
        </w:rPr>
      </w:pPr>
      <w:r w:rsidRPr="004448D6">
        <w:rPr>
          <w:rFonts w:asciiTheme="majorHAnsi" w:hAnsiTheme="majorHAnsi"/>
          <w:sz w:val="28"/>
        </w:rPr>
        <w:t>Е.В.Печерица</w:t>
      </w:r>
      <w:proofErr w:type="gramStart"/>
      <w:r>
        <w:rPr>
          <w:rFonts w:asciiTheme="majorHAnsi" w:hAnsiTheme="majorHAnsi"/>
          <w:sz w:val="28"/>
          <w:vertAlign w:val="superscript"/>
        </w:rPr>
        <w:t>1</w:t>
      </w:r>
      <w:proofErr w:type="gramEnd"/>
      <w:r w:rsidRPr="004448D6">
        <w:rPr>
          <w:rFonts w:asciiTheme="majorHAnsi" w:hAnsiTheme="majorHAnsi"/>
          <w:sz w:val="28"/>
        </w:rPr>
        <w:t xml:space="preserve">, </w:t>
      </w:r>
      <w:r>
        <w:rPr>
          <w:rFonts w:asciiTheme="majorHAnsi" w:hAnsiTheme="majorHAnsi"/>
          <w:sz w:val="28"/>
        </w:rPr>
        <w:t xml:space="preserve"> </w:t>
      </w:r>
      <w:r w:rsidRPr="004448D6">
        <w:rPr>
          <w:rFonts w:asciiTheme="majorHAnsi" w:hAnsiTheme="majorHAnsi"/>
          <w:sz w:val="28"/>
        </w:rPr>
        <w:t>Д.С.Чернов</w:t>
      </w:r>
      <w:r>
        <w:rPr>
          <w:rFonts w:asciiTheme="majorHAnsi" w:hAnsiTheme="majorHAnsi"/>
          <w:sz w:val="28"/>
          <w:vertAlign w:val="superscript"/>
        </w:rPr>
        <w:t>2</w:t>
      </w:r>
    </w:p>
    <w:p w:rsidR="0083043D" w:rsidRDefault="0083043D" w:rsidP="00176026">
      <w:pPr>
        <w:spacing w:after="0" w:line="240" w:lineRule="auto"/>
        <w:contextualSpacing/>
        <w:rPr>
          <w:rFonts w:asciiTheme="majorHAnsi" w:hAnsiTheme="majorHAnsi"/>
          <w:sz w:val="28"/>
        </w:rPr>
      </w:pPr>
    </w:p>
    <w:p w:rsidR="0083043D" w:rsidRPr="00FF5E0B" w:rsidRDefault="0083043D" w:rsidP="00176026">
      <w:pPr>
        <w:spacing w:after="0" w:line="240" w:lineRule="auto"/>
        <w:contextualSpacing/>
        <w:jc w:val="right"/>
        <w:rPr>
          <w:i/>
          <w:sz w:val="24"/>
        </w:rPr>
      </w:pPr>
      <w:r w:rsidRPr="00FF5E0B">
        <w:rPr>
          <w:i/>
          <w:sz w:val="24"/>
        </w:rPr>
        <w:t xml:space="preserve">Санкт-Петербургский государственный экономический университет </w:t>
      </w:r>
      <w:r w:rsidRPr="00FF5E0B">
        <w:rPr>
          <w:sz w:val="24"/>
        </w:rPr>
        <w:t>(</w:t>
      </w:r>
      <w:proofErr w:type="spellStart"/>
      <w:r w:rsidRPr="00FF5E0B">
        <w:rPr>
          <w:i/>
          <w:sz w:val="24"/>
        </w:rPr>
        <w:t>СПбГЭУ</w:t>
      </w:r>
      <w:proofErr w:type="spellEnd"/>
      <w:r w:rsidRPr="00FF5E0B">
        <w:rPr>
          <w:sz w:val="24"/>
        </w:rPr>
        <w:t>),</w:t>
      </w:r>
    </w:p>
    <w:p w:rsidR="0083043D" w:rsidRDefault="0083043D" w:rsidP="00176026">
      <w:pPr>
        <w:spacing w:after="0" w:line="240" w:lineRule="auto"/>
        <w:contextualSpacing/>
        <w:jc w:val="right"/>
        <w:rPr>
          <w:sz w:val="24"/>
        </w:rPr>
      </w:pPr>
      <w:r w:rsidRPr="00FF5E0B">
        <w:rPr>
          <w:sz w:val="24"/>
        </w:rPr>
        <w:t>191023</w:t>
      </w:r>
      <w:r w:rsidRPr="00FF5E0B">
        <w:rPr>
          <w:i/>
          <w:sz w:val="24"/>
        </w:rPr>
        <w:t xml:space="preserve">, г. Санкт-Петербург, ул. </w:t>
      </w:r>
      <w:proofErr w:type="gramStart"/>
      <w:r w:rsidRPr="00FF5E0B">
        <w:rPr>
          <w:i/>
          <w:sz w:val="24"/>
        </w:rPr>
        <w:t>Садовая</w:t>
      </w:r>
      <w:proofErr w:type="gramEnd"/>
      <w:r w:rsidRPr="00FF5E0B">
        <w:rPr>
          <w:i/>
          <w:sz w:val="24"/>
        </w:rPr>
        <w:t xml:space="preserve">, </w:t>
      </w:r>
      <w:r w:rsidRPr="00FF5E0B">
        <w:rPr>
          <w:sz w:val="24"/>
        </w:rPr>
        <w:t>21</w:t>
      </w:r>
    </w:p>
    <w:p w:rsidR="0083043D" w:rsidRDefault="0083043D" w:rsidP="00176026">
      <w:pPr>
        <w:spacing w:after="0" w:line="240" w:lineRule="auto"/>
        <w:contextualSpacing/>
        <w:jc w:val="right"/>
        <w:rPr>
          <w:sz w:val="24"/>
        </w:rPr>
      </w:pPr>
    </w:p>
    <w:p w:rsidR="0083043D" w:rsidRPr="004448D6" w:rsidRDefault="0083043D" w:rsidP="00176026">
      <w:pPr>
        <w:spacing w:after="0" w:line="240" w:lineRule="auto"/>
        <w:ind w:firstLine="709"/>
        <w:contextualSpacing/>
        <w:jc w:val="both"/>
        <w:rPr>
          <w:sz w:val="20"/>
        </w:rPr>
      </w:pPr>
      <w:r w:rsidRPr="004448D6">
        <w:rPr>
          <w:sz w:val="20"/>
        </w:rPr>
        <w:t xml:space="preserve">В статье рассматриваются вопросы продвижения гостиничных услуг с помощью социальных сетей. Производится сравнение количества пользователей в России и мире по возрастным группам и их </w:t>
      </w:r>
      <w:proofErr w:type="spellStart"/>
      <w:r w:rsidRPr="004448D6">
        <w:rPr>
          <w:sz w:val="20"/>
        </w:rPr>
        <w:t>гендерной</w:t>
      </w:r>
      <w:proofErr w:type="spellEnd"/>
      <w:r w:rsidRPr="004448D6">
        <w:rPr>
          <w:sz w:val="20"/>
        </w:rPr>
        <w:t xml:space="preserve"> принадлежности. Произведена систематизация и выработаны правила работы для работников гостиничного бизнеса в различных социальных сетях.</w:t>
      </w:r>
    </w:p>
    <w:p w:rsidR="0083043D" w:rsidRPr="004448D6" w:rsidRDefault="0083043D" w:rsidP="00176026">
      <w:pPr>
        <w:spacing w:after="0" w:line="240" w:lineRule="auto"/>
        <w:ind w:firstLine="709"/>
        <w:contextualSpacing/>
        <w:jc w:val="both"/>
        <w:rPr>
          <w:sz w:val="20"/>
        </w:rPr>
      </w:pPr>
      <w:r w:rsidRPr="004448D6">
        <w:rPr>
          <w:i/>
          <w:sz w:val="20"/>
        </w:rPr>
        <w:t>Ключевые слова:</w:t>
      </w:r>
      <w:r w:rsidRPr="004448D6">
        <w:rPr>
          <w:sz w:val="20"/>
        </w:rPr>
        <w:t xml:space="preserve"> социальные сети, </w:t>
      </w:r>
      <w:proofErr w:type="spellStart"/>
      <w:r w:rsidRPr="004448D6">
        <w:rPr>
          <w:sz w:val="20"/>
        </w:rPr>
        <w:t>автопостинг</w:t>
      </w:r>
      <w:proofErr w:type="spellEnd"/>
      <w:r w:rsidRPr="004448D6">
        <w:rPr>
          <w:sz w:val="20"/>
        </w:rPr>
        <w:t>, продвижение, гостиница, отель</w:t>
      </w:r>
    </w:p>
    <w:p w:rsidR="0083043D" w:rsidRDefault="0083043D" w:rsidP="00176026">
      <w:pPr>
        <w:spacing w:after="0" w:line="240" w:lineRule="auto"/>
        <w:contextualSpacing/>
        <w:jc w:val="right"/>
        <w:rPr>
          <w:i/>
          <w:sz w:val="24"/>
        </w:rPr>
      </w:pPr>
    </w:p>
    <w:p w:rsidR="00A84105" w:rsidRDefault="00A84105" w:rsidP="00176026">
      <w:pPr>
        <w:spacing w:after="0" w:line="240" w:lineRule="auto"/>
        <w:contextualSpacing/>
        <w:jc w:val="center"/>
        <w:rPr>
          <w:rFonts w:asciiTheme="majorHAnsi" w:hAnsiTheme="majorHAnsi" w:cs="Times New Roman"/>
          <w:b/>
          <w:sz w:val="28"/>
          <w:szCs w:val="28"/>
        </w:rPr>
      </w:pPr>
      <w:r w:rsidRPr="00155DC8">
        <w:rPr>
          <w:rFonts w:asciiTheme="majorHAnsi" w:hAnsiTheme="majorHAnsi" w:cs="Times New Roman"/>
          <w:b/>
          <w:sz w:val="28"/>
          <w:szCs w:val="28"/>
        </w:rPr>
        <w:t>СИСТЕМА КОМПЛЕКСНОЙ БЕЗОПАСНОСТИ ТЕРРИТО</w:t>
      </w:r>
      <w:r>
        <w:rPr>
          <w:rFonts w:asciiTheme="majorHAnsi" w:hAnsiTheme="majorHAnsi" w:cs="Times New Roman"/>
          <w:b/>
          <w:sz w:val="28"/>
          <w:szCs w:val="28"/>
        </w:rPr>
        <w:t xml:space="preserve">РИАЛЬНОГО </w:t>
      </w:r>
      <w:r w:rsidRPr="00155DC8">
        <w:rPr>
          <w:rFonts w:asciiTheme="majorHAnsi" w:hAnsiTheme="majorHAnsi" w:cs="Times New Roman"/>
          <w:b/>
          <w:sz w:val="28"/>
          <w:szCs w:val="28"/>
        </w:rPr>
        <w:t>КОМПЛЕКСА</w:t>
      </w:r>
    </w:p>
    <w:p w:rsidR="00A84105" w:rsidRPr="00155DC8" w:rsidRDefault="00A84105" w:rsidP="00176026">
      <w:pPr>
        <w:spacing w:after="0" w:line="240" w:lineRule="auto"/>
        <w:contextualSpacing/>
        <w:jc w:val="center"/>
        <w:rPr>
          <w:rFonts w:asciiTheme="majorHAnsi" w:hAnsiTheme="majorHAnsi" w:cs="Times New Roman"/>
          <w:b/>
          <w:sz w:val="28"/>
          <w:szCs w:val="28"/>
        </w:rPr>
      </w:pPr>
    </w:p>
    <w:p w:rsidR="00A84105" w:rsidRPr="00155DC8" w:rsidRDefault="00A84105" w:rsidP="00176026">
      <w:pPr>
        <w:spacing w:after="0" w:line="240" w:lineRule="auto"/>
        <w:contextualSpacing/>
        <w:jc w:val="right"/>
        <w:rPr>
          <w:rFonts w:asciiTheme="majorHAnsi" w:hAnsiTheme="majorHAnsi" w:cs="Times New Roman"/>
          <w:sz w:val="28"/>
          <w:szCs w:val="28"/>
          <w:vertAlign w:val="superscript"/>
        </w:rPr>
      </w:pPr>
      <w:r w:rsidRPr="00155DC8">
        <w:rPr>
          <w:rFonts w:asciiTheme="majorHAnsi" w:hAnsiTheme="majorHAnsi" w:cs="Times New Roman"/>
          <w:sz w:val="28"/>
          <w:szCs w:val="28"/>
        </w:rPr>
        <w:t>О.Д. Угольникова</w:t>
      </w:r>
      <w:proofErr w:type="gramStart"/>
      <w:r>
        <w:rPr>
          <w:rFonts w:asciiTheme="majorHAnsi" w:hAnsiTheme="majorHAnsi" w:cs="Times New Roman"/>
          <w:sz w:val="28"/>
          <w:szCs w:val="28"/>
          <w:vertAlign w:val="superscript"/>
        </w:rPr>
        <w:t>1</w:t>
      </w:r>
      <w:proofErr w:type="gramEnd"/>
      <w:r w:rsidRPr="00155DC8">
        <w:rPr>
          <w:rFonts w:asciiTheme="majorHAnsi" w:hAnsiTheme="majorHAnsi" w:cs="Times New Roman"/>
          <w:sz w:val="28"/>
          <w:szCs w:val="28"/>
        </w:rPr>
        <w:t>, В.А. Мордовец</w:t>
      </w:r>
      <w:r>
        <w:rPr>
          <w:rFonts w:asciiTheme="majorHAnsi" w:hAnsiTheme="majorHAnsi" w:cs="Times New Roman"/>
          <w:sz w:val="28"/>
          <w:szCs w:val="28"/>
          <w:vertAlign w:val="superscript"/>
        </w:rPr>
        <w:t>2</w:t>
      </w:r>
      <w:r w:rsidRPr="00155DC8">
        <w:rPr>
          <w:rFonts w:asciiTheme="majorHAnsi" w:hAnsiTheme="majorHAnsi" w:cs="Times New Roman"/>
          <w:sz w:val="28"/>
          <w:szCs w:val="28"/>
        </w:rPr>
        <w:t>, С.А. Смирнов</w:t>
      </w:r>
      <w:r>
        <w:rPr>
          <w:rFonts w:asciiTheme="majorHAnsi" w:hAnsiTheme="majorHAnsi" w:cs="Times New Roman"/>
          <w:sz w:val="28"/>
          <w:szCs w:val="28"/>
          <w:vertAlign w:val="superscript"/>
        </w:rPr>
        <w:t>3</w:t>
      </w:r>
    </w:p>
    <w:p w:rsidR="00A84105" w:rsidRDefault="00A84105" w:rsidP="00176026">
      <w:pPr>
        <w:spacing w:after="0" w:line="240" w:lineRule="auto"/>
        <w:contextualSpacing/>
        <w:rPr>
          <w:rFonts w:asciiTheme="majorHAnsi" w:hAnsiTheme="majorHAnsi"/>
          <w:sz w:val="28"/>
        </w:rPr>
      </w:pPr>
    </w:p>
    <w:p w:rsidR="00A84105" w:rsidRPr="00FF5E0B" w:rsidRDefault="00A84105" w:rsidP="00176026">
      <w:pPr>
        <w:spacing w:after="0" w:line="240" w:lineRule="auto"/>
        <w:contextualSpacing/>
        <w:jc w:val="right"/>
        <w:rPr>
          <w:i/>
          <w:sz w:val="24"/>
        </w:rPr>
      </w:pPr>
      <w:r w:rsidRPr="00FF5E0B">
        <w:rPr>
          <w:i/>
          <w:sz w:val="24"/>
        </w:rPr>
        <w:t xml:space="preserve">Санкт-Петербургский государственный экономический университет </w:t>
      </w:r>
      <w:r w:rsidRPr="00FF5E0B">
        <w:rPr>
          <w:sz w:val="24"/>
        </w:rPr>
        <w:t>(</w:t>
      </w:r>
      <w:proofErr w:type="spellStart"/>
      <w:r w:rsidRPr="00FF5E0B">
        <w:rPr>
          <w:i/>
          <w:sz w:val="24"/>
        </w:rPr>
        <w:t>СПбГЭУ</w:t>
      </w:r>
      <w:proofErr w:type="spellEnd"/>
      <w:r w:rsidRPr="00FF5E0B">
        <w:rPr>
          <w:sz w:val="24"/>
        </w:rPr>
        <w:t>),</w:t>
      </w:r>
    </w:p>
    <w:p w:rsidR="00A84105" w:rsidRDefault="00A84105" w:rsidP="00176026">
      <w:pPr>
        <w:spacing w:after="0" w:line="240" w:lineRule="auto"/>
        <w:contextualSpacing/>
        <w:jc w:val="right"/>
        <w:rPr>
          <w:sz w:val="24"/>
        </w:rPr>
      </w:pPr>
      <w:r w:rsidRPr="00FF5E0B">
        <w:rPr>
          <w:sz w:val="24"/>
        </w:rPr>
        <w:t>191023</w:t>
      </w:r>
      <w:r w:rsidRPr="00FF5E0B">
        <w:rPr>
          <w:i/>
          <w:sz w:val="24"/>
        </w:rPr>
        <w:t xml:space="preserve">, г. Санкт-Петербург, ул. </w:t>
      </w:r>
      <w:proofErr w:type="gramStart"/>
      <w:r w:rsidRPr="00FF5E0B">
        <w:rPr>
          <w:i/>
          <w:sz w:val="24"/>
        </w:rPr>
        <w:t>Садовая</w:t>
      </w:r>
      <w:proofErr w:type="gramEnd"/>
      <w:r w:rsidRPr="00FF5E0B">
        <w:rPr>
          <w:i/>
          <w:sz w:val="24"/>
        </w:rPr>
        <w:t xml:space="preserve">, </w:t>
      </w:r>
      <w:r w:rsidRPr="00FF5E0B">
        <w:rPr>
          <w:sz w:val="24"/>
        </w:rPr>
        <w:t>21</w:t>
      </w:r>
    </w:p>
    <w:p w:rsidR="00A84105" w:rsidRPr="00155DC8" w:rsidRDefault="00A84105" w:rsidP="00176026">
      <w:pPr>
        <w:spacing w:after="0" w:line="240" w:lineRule="auto"/>
        <w:contextualSpacing/>
        <w:jc w:val="right"/>
        <w:rPr>
          <w:rFonts w:cs="Times New Roman"/>
          <w:sz w:val="28"/>
          <w:szCs w:val="28"/>
        </w:rPr>
      </w:pPr>
    </w:p>
    <w:p w:rsidR="00A84105" w:rsidRPr="00155DC8" w:rsidRDefault="00A84105" w:rsidP="00176026">
      <w:pPr>
        <w:spacing w:after="0" w:line="240" w:lineRule="auto"/>
        <w:ind w:firstLine="709"/>
        <w:contextualSpacing/>
        <w:jc w:val="both"/>
        <w:rPr>
          <w:rFonts w:cs="Times New Roman"/>
          <w:color w:val="000000" w:themeColor="text1"/>
          <w:sz w:val="20"/>
          <w:szCs w:val="28"/>
        </w:rPr>
      </w:pPr>
      <w:r w:rsidRPr="00155DC8">
        <w:rPr>
          <w:rFonts w:cs="Times New Roman"/>
          <w:color w:val="000000" w:themeColor="text1"/>
          <w:sz w:val="20"/>
          <w:szCs w:val="28"/>
        </w:rPr>
        <w:t>Проанализированы компоненты комплексной безопасности. Установлен дополнительный фактор безопасности территориального развития. При рассмотрении территории как сложной системы, выделены объекты ее подсистемы - гидротехнические и топливно-энергетические сооружения, являющиеся объектами потенциальных угроз. Предложены пути их предотвращения.</w:t>
      </w:r>
    </w:p>
    <w:p w:rsidR="00A84105" w:rsidRPr="00155DC8" w:rsidRDefault="00A84105" w:rsidP="00176026">
      <w:pPr>
        <w:spacing w:after="0" w:line="240" w:lineRule="auto"/>
        <w:ind w:firstLine="709"/>
        <w:contextualSpacing/>
        <w:jc w:val="both"/>
        <w:rPr>
          <w:rFonts w:cs="Times New Roman"/>
          <w:color w:val="000000" w:themeColor="text1"/>
          <w:sz w:val="20"/>
          <w:szCs w:val="28"/>
        </w:rPr>
      </w:pPr>
      <w:r w:rsidRPr="00155DC8">
        <w:rPr>
          <w:rFonts w:cs="Times New Roman"/>
          <w:i/>
          <w:color w:val="000000" w:themeColor="text1"/>
          <w:sz w:val="20"/>
          <w:szCs w:val="28"/>
        </w:rPr>
        <w:t>Ключевые слова:</w:t>
      </w:r>
      <w:r w:rsidRPr="00155DC8">
        <w:rPr>
          <w:rFonts w:cs="Times New Roman"/>
          <w:color w:val="000000" w:themeColor="text1"/>
          <w:sz w:val="20"/>
          <w:szCs w:val="28"/>
        </w:rPr>
        <w:t xml:space="preserve"> комплексная безопасность, угрозы, гидротехнические и топливно-энергетические сооружения.</w:t>
      </w:r>
    </w:p>
    <w:p w:rsidR="00A84105" w:rsidRPr="004A163C" w:rsidRDefault="00A84105" w:rsidP="00176026">
      <w:pPr>
        <w:spacing w:after="0" w:line="240" w:lineRule="auto"/>
        <w:contextualSpacing/>
        <w:jc w:val="center"/>
        <w:rPr>
          <w:rFonts w:asciiTheme="majorHAnsi" w:hAnsiTheme="majorHAnsi" w:cs="Times New Roman"/>
          <w:b/>
          <w:sz w:val="28"/>
          <w:szCs w:val="28"/>
        </w:rPr>
      </w:pPr>
      <w:r w:rsidRPr="004A163C">
        <w:rPr>
          <w:rFonts w:asciiTheme="majorHAnsi" w:hAnsiTheme="majorHAnsi" w:cs="Times New Roman"/>
          <w:b/>
          <w:sz w:val="28"/>
          <w:szCs w:val="28"/>
        </w:rPr>
        <w:t>МУЛЬТИДИСЦИПЛИНАРНЫЙ ПОДХОД К ОБЕСПЕЧЕНИЮ БЕЗОПАСНОСТИ ЖИЗНЕДЕЯТЕЛЬНОСТИ,</w:t>
      </w:r>
    </w:p>
    <w:p w:rsidR="00A84105" w:rsidRPr="004A163C" w:rsidRDefault="00A84105" w:rsidP="00176026">
      <w:pPr>
        <w:spacing w:after="0" w:line="240" w:lineRule="auto"/>
        <w:contextualSpacing/>
        <w:jc w:val="center"/>
        <w:rPr>
          <w:rFonts w:asciiTheme="majorHAnsi" w:hAnsiTheme="majorHAnsi" w:cs="Times New Roman"/>
          <w:b/>
          <w:sz w:val="28"/>
          <w:szCs w:val="28"/>
        </w:rPr>
      </w:pPr>
      <w:r w:rsidRPr="004A163C">
        <w:rPr>
          <w:rFonts w:asciiTheme="majorHAnsi" w:hAnsiTheme="majorHAnsi" w:cs="Times New Roman"/>
          <w:b/>
          <w:sz w:val="28"/>
          <w:szCs w:val="28"/>
        </w:rPr>
        <w:t>СОХРАНЕНИЮ ЗДОРОВЬЯ И ЖИЗНИ</w:t>
      </w:r>
    </w:p>
    <w:p w:rsidR="00A84105" w:rsidRDefault="00A84105" w:rsidP="00176026">
      <w:pPr>
        <w:spacing w:after="0" w:line="240" w:lineRule="auto"/>
        <w:ind w:firstLine="709"/>
        <w:contextualSpacing/>
        <w:jc w:val="right"/>
        <w:rPr>
          <w:rFonts w:asciiTheme="majorHAnsi" w:hAnsiTheme="majorHAnsi" w:cs="Times New Roman"/>
          <w:sz w:val="28"/>
          <w:szCs w:val="28"/>
        </w:rPr>
      </w:pPr>
    </w:p>
    <w:p w:rsidR="00A84105" w:rsidRPr="004A163C" w:rsidRDefault="00A84105" w:rsidP="00176026">
      <w:pPr>
        <w:spacing w:after="0" w:line="240" w:lineRule="auto"/>
        <w:ind w:firstLine="709"/>
        <w:contextualSpacing/>
        <w:jc w:val="right"/>
        <w:rPr>
          <w:rFonts w:asciiTheme="majorHAnsi" w:hAnsiTheme="majorHAnsi" w:cs="Times New Roman"/>
          <w:sz w:val="28"/>
          <w:szCs w:val="28"/>
          <w:vertAlign w:val="superscript"/>
        </w:rPr>
      </w:pPr>
      <w:r w:rsidRPr="004A163C">
        <w:rPr>
          <w:rFonts w:asciiTheme="majorHAnsi" w:hAnsiTheme="majorHAnsi" w:cs="Times New Roman"/>
          <w:sz w:val="28"/>
          <w:szCs w:val="28"/>
        </w:rPr>
        <w:t>В.В. Угольников</w:t>
      </w:r>
      <w:proofErr w:type="gramStart"/>
      <w:r>
        <w:rPr>
          <w:rFonts w:asciiTheme="majorHAnsi" w:hAnsiTheme="majorHAnsi" w:cs="Times New Roman"/>
          <w:sz w:val="28"/>
          <w:szCs w:val="28"/>
          <w:vertAlign w:val="superscript"/>
        </w:rPr>
        <w:t>1</w:t>
      </w:r>
      <w:proofErr w:type="gramEnd"/>
    </w:p>
    <w:p w:rsidR="00A84105" w:rsidRDefault="00A84105" w:rsidP="00176026">
      <w:pPr>
        <w:spacing w:after="0" w:line="240" w:lineRule="auto"/>
        <w:ind w:firstLine="709"/>
        <w:contextualSpacing/>
        <w:jc w:val="right"/>
        <w:rPr>
          <w:rFonts w:asciiTheme="majorHAnsi" w:hAnsiTheme="majorHAnsi" w:cs="Times New Roman"/>
          <w:sz w:val="28"/>
          <w:szCs w:val="28"/>
        </w:rPr>
      </w:pPr>
    </w:p>
    <w:p w:rsidR="00A84105" w:rsidRPr="004A163C" w:rsidRDefault="00A84105" w:rsidP="00176026">
      <w:pPr>
        <w:spacing w:after="0" w:line="240" w:lineRule="auto"/>
        <w:ind w:firstLine="709"/>
        <w:contextualSpacing/>
        <w:jc w:val="right"/>
        <w:rPr>
          <w:rFonts w:cs="Times New Roman"/>
          <w:b/>
          <w:i/>
          <w:sz w:val="24"/>
          <w:szCs w:val="24"/>
        </w:rPr>
      </w:pPr>
      <w:r w:rsidRPr="004A163C">
        <w:rPr>
          <w:rFonts w:cs="Times New Roman"/>
          <w:sz w:val="24"/>
          <w:szCs w:val="24"/>
          <w:vertAlign w:val="superscript"/>
        </w:rPr>
        <w:t>1</w:t>
      </w:r>
      <w:r w:rsidRPr="004A163C">
        <w:rPr>
          <w:rFonts w:cs="Times New Roman"/>
          <w:i/>
          <w:sz w:val="24"/>
          <w:szCs w:val="24"/>
        </w:rPr>
        <w:t>Санкт-Петербургский государственный экономический университе</w:t>
      </w:r>
      <w:proofErr w:type="gramStart"/>
      <w:r w:rsidRPr="004A163C">
        <w:rPr>
          <w:rFonts w:cs="Times New Roman"/>
          <w:i/>
          <w:sz w:val="24"/>
          <w:szCs w:val="24"/>
        </w:rPr>
        <w:t>т</w:t>
      </w:r>
      <w:r w:rsidRPr="004A163C">
        <w:rPr>
          <w:rFonts w:cs="Times New Roman"/>
          <w:sz w:val="24"/>
          <w:szCs w:val="24"/>
        </w:rPr>
        <w:t>(</w:t>
      </w:r>
      <w:proofErr w:type="spellStart"/>
      <w:proofErr w:type="gramEnd"/>
      <w:r w:rsidRPr="004A163C">
        <w:rPr>
          <w:rFonts w:cs="Times New Roman"/>
          <w:i/>
          <w:sz w:val="24"/>
          <w:szCs w:val="24"/>
        </w:rPr>
        <w:t>СПбГЭУ</w:t>
      </w:r>
      <w:proofErr w:type="spellEnd"/>
      <w:r w:rsidRPr="004A163C">
        <w:rPr>
          <w:rFonts w:cs="Times New Roman"/>
          <w:sz w:val="24"/>
          <w:szCs w:val="24"/>
        </w:rPr>
        <w:t>),</w:t>
      </w:r>
    </w:p>
    <w:p w:rsidR="00A84105" w:rsidRPr="004A163C" w:rsidRDefault="00A84105" w:rsidP="00176026">
      <w:pPr>
        <w:spacing w:after="0" w:line="240" w:lineRule="auto"/>
        <w:ind w:firstLine="709"/>
        <w:contextualSpacing/>
        <w:jc w:val="right"/>
        <w:rPr>
          <w:rFonts w:eastAsia="Times New Roman" w:cs="Times New Roman"/>
          <w:i/>
          <w:sz w:val="24"/>
          <w:szCs w:val="24"/>
          <w:lang w:eastAsia="ru-RU"/>
        </w:rPr>
      </w:pPr>
      <w:r w:rsidRPr="004A163C">
        <w:rPr>
          <w:rFonts w:eastAsia="Times New Roman" w:cs="Times New Roman"/>
          <w:sz w:val="24"/>
          <w:szCs w:val="24"/>
          <w:lang w:eastAsia="ru-RU"/>
        </w:rPr>
        <w:t>191023,</w:t>
      </w:r>
      <w:r w:rsidRPr="004A163C">
        <w:rPr>
          <w:rFonts w:eastAsia="Times New Roman" w:cs="Times New Roman"/>
          <w:i/>
          <w:sz w:val="24"/>
          <w:szCs w:val="24"/>
          <w:lang w:eastAsia="ru-RU"/>
        </w:rPr>
        <w:t xml:space="preserve"> Санкт-Петербург, ул</w:t>
      </w:r>
      <w:proofErr w:type="gramStart"/>
      <w:r w:rsidRPr="004A163C">
        <w:rPr>
          <w:rFonts w:eastAsia="Times New Roman" w:cs="Times New Roman"/>
          <w:i/>
          <w:sz w:val="24"/>
          <w:szCs w:val="24"/>
          <w:lang w:eastAsia="ru-RU"/>
        </w:rPr>
        <w:t>.С</w:t>
      </w:r>
      <w:proofErr w:type="gramEnd"/>
      <w:r w:rsidRPr="004A163C">
        <w:rPr>
          <w:rFonts w:eastAsia="Times New Roman" w:cs="Times New Roman"/>
          <w:i/>
          <w:sz w:val="24"/>
          <w:szCs w:val="24"/>
          <w:lang w:eastAsia="ru-RU"/>
        </w:rPr>
        <w:t xml:space="preserve">адовая, </w:t>
      </w:r>
      <w:r w:rsidRPr="004A163C">
        <w:rPr>
          <w:rFonts w:eastAsia="Times New Roman" w:cs="Times New Roman"/>
          <w:sz w:val="24"/>
          <w:szCs w:val="24"/>
          <w:lang w:eastAsia="ru-RU"/>
        </w:rPr>
        <w:t>21;</w:t>
      </w:r>
    </w:p>
    <w:p w:rsidR="00A84105" w:rsidRPr="004A163C" w:rsidRDefault="00A84105" w:rsidP="00176026">
      <w:pPr>
        <w:spacing w:after="0" w:line="240" w:lineRule="auto"/>
        <w:ind w:firstLine="709"/>
        <w:contextualSpacing/>
        <w:jc w:val="center"/>
        <w:rPr>
          <w:rFonts w:cs="Times New Roman"/>
          <w:sz w:val="28"/>
          <w:szCs w:val="28"/>
        </w:rPr>
      </w:pPr>
    </w:p>
    <w:p w:rsidR="00A84105" w:rsidRPr="004A163C" w:rsidRDefault="00A84105" w:rsidP="00176026">
      <w:pPr>
        <w:spacing w:after="0" w:line="240" w:lineRule="auto"/>
        <w:ind w:firstLine="709"/>
        <w:contextualSpacing/>
        <w:jc w:val="both"/>
        <w:rPr>
          <w:rFonts w:cs="Times New Roman"/>
          <w:sz w:val="20"/>
          <w:szCs w:val="28"/>
        </w:rPr>
      </w:pPr>
      <w:r w:rsidRPr="004A163C">
        <w:rPr>
          <w:rFonts w:cs="Times New Roman"/>
          <w:sz w:val="20"/>
          <w:szCs w:val="28"/>
        </w:rPr>
        <w:t>В системе безопасности жизнедеятельности человека рассмотрена компонента здоровье. Для исследования вопроса повышения безопасности жизнедеятельности применен мульти - дисциплинарный подход. Отмечено, что при нанесении вреда жизни и здоровью человека при его взаимодействии с окружающей средой бремя восстановления и сохранения здоровья лежит на лечебно-профилактических учреждениях. Решение данной проблемы автор увязывает с развитием экономически эффективной высокотехнологичной медицинской помощи.</w:t>
      </w:r>
    </w:p>
    <w:p w:rsidR="00A84105" w:rsidRPr="004A163C" w:rsidRDefault="00A84105" w:rsidP="00176026">
      <w:pPr>
        <w:spacing w:after="0" w:line="240" w:lineRule="auto"/>
        <w:ind w:firstLine="709"/>
        <w:contextualSpacing/>
        <w:jc w:val="both"/>
        <w:rPr>
          <w:rFonts w:eastAsia="Times New Roman" w:cs="Times New Roman"/>
          <w:color w:val="373737"/>
          <w:sz w:val="20"/>
          <w:szCs w:val="28"/>
          <w:lang w:eastAsia="ru-RU"/>
        </w:rPr>
      </w:pPr>
      <w:r w:rsidRPr="004A163C">
        <w:rPr>
          <w:rFonts w:cs="Times New Roman"/>
          <w:i/>
          <w:sz w:val="20"/>
          <w:szCs w:val="28"/>
        </w:rPr>
        <w:t>Ключевые слова:</w:t>
      </w:r>
      <w:r w:rsidRPr="004A163C">
        <w:rPr>
          <w:rFonts w:cs="Times New Roman"/>
          <w:sz w:val="20"/>
          <w:szCs w:val="28"/>
        </w:rPr>
        <w:t xml:space="preserve"> безопасность жизнедеятельности, здоровье, высокотехнологичная медицинская помощь?</w:t>
      </w:r>
      <w:r w:rsidRPr="004A163C">
        <w:rPr>
          <w:sz w:val="16"/>
        </w:rPr>
        <w:t xml:space="preserve"> </w:t>
      </w:r>
      <w:r w:rsidRPr="004A163C">
        <w:rPr>
          <w:rFonts w:cs="Times New Roman"/>
          <w:sz w:val="20"/>
          <w:szCs w:val="28"/>
        </w:rPr>
        <w:t xml:space="preserve">комплексный многоядерный, </w:t>
      </w:r>
      <w:proofErr w:type="spellStart"/>
      <w:r w:rsidRPr="004A163C">
        <w:rPr>
          <w:rFonts w:cs="Times New Roman"/>
          <w:sz w:val="20"/>
          <w:szCs w:val="28"/>
        </w:rPr>
        <w:t>многовекторный</w:t>
      </w:r>
      <w:proofErr w:type="spellEnd"/>
      <w:r w:rsidRPr="004A163C">
        <w:rPr>
          <w:rFonts w:cs="Times New Roman"/>
          <w:sz w:val="20"/>
          <w:szCs w:val="28"/>
        </w:rPr>
        <w:t xml:space="preserve"> кластер.</w:t>
      </w:r>
    </w:p>
    <w:p w:rsidR="00A84105" w:rsidRDefault="00A84105" w:rsidP="00176026">
      <w:pPr>
        <w:spacing w:after="0" w:line="240" w:lineRule="auto"/>
        <w:contextualSpacing/>
        <w:jc w:val="center"/>
        <w:rPr>
          <w:rFonts w:cs="Times New Roman"/>
          <w:sz w:val="28"/>
          <w:szCs w:val="28"/>
        </w:rPr>
      </w:pPr>
    </w:p>
    <w:sectPr w:rsidR="00A84105" w:rsidSect="001003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2085D"/>
    <w:multiLevelType w:val="hybridMultilevel"/>
    <w:tmpl w:val="0D003778"/>
    <w:lvl w:ilvl="0" w:tplc="61B49E6A">
      <w:start w:val="512"/>
      <w:numFmt w:val="bullet"/>
      <w:pStyle w:val="2"/>
      <w:lvlText w:val=""/>
      <w:lvlJc w:val="left"/>
      <w:pPr>
        <w:ind w:left="1571" w:hanging="360"/>
      </w:pPr>
      <w:rPr>
        <w:rFonts w:ascii="Symbol" w:eastAsia="Calibri" w:hAnsi="Symbol" w:cs="Times New Roman"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4E6E1C2A"/>
    <w:multiLevelType w:val="hybridMultilevel"/>
    <w:tmpl w:val="522029AC"/>
    <w:lvl w:ilvl="0" w:tplc="72A80CD0">
      <w:start w:val="1"/>
      <w:numFmt w:val="bullet"/>
      <w:pStyle w:val="a"/>
      <w:lvlText w:val=""/>
      <w:lvlJc w:val="left"/>
      <w:pPr>
        <w:tabs>
          <w:tab w:val="num" w:pos="0"/>
        </w:tabs>
        <w:ind w:firstLine="340"/>
      </w:pPr>
      <w:rPr>
        <w:rFonts w:ascii="Symbol" w:hAnsi="Symbol" w:hint="default"/>
      </w:rPr>
    </w:lvl>
    <w:lvl w:ilvl="1" w:tplc="E43EA3CE">
      <w:start w:val="1"/>
      <w:numFmt w:val="bullet"/>
      <w:lvlText w:val="o"/>
      <w:lvlJc w:val="left"/>
      <w:pPr>
        <w:tabs>
          <w:tab w:val="num" w:pos="1440"/>
        </w:tabs>
        <w:ind w:left="1440" w:hanging="360"/>
      </w:pPr>
      <w:rPr>
        <w:rFonts w:ascii="Courier New" w:hAnsi="Courier New" w:hint="default"/>
      </w:rPr>
    </w:lvl>
    <w:lvl w:ilvl="2" w:tplc="8E6E83E8">
      <w:start w:val="1"/>
      <w:numFmt w:val="bullet"/>
      <w:lvlText w:val=""/>
      <w:lvlJc w:val="left"/>
      <w:pPr>
        <w:tabs>
          <w:tab w:val="num" w:pos="2160"/>
        </w:tabs>
        <w:ind w:left="2160" w:hanging="360"/>
      </w:pPr>
      <w:rPr>
        <w:rFonts w:ascii="Wingdings" w:hAnsi="Wingdings" w:hint="default"/>
      </w:rPr>
    </w:lvl>
    <w:lvl w:ilvl="3" w:tplc="D0526BC8">
      <w:start w:val="1"/>
      <w:numFmt w:val="bullet"/>
      <w:lvlText w:val=""/>
      <w:lvlJc w:val="left"/>
      <w:pPr>
        <w:tabs>
          <w:tab w:val="num" w:pos="2880"/>
        </w:tabs>
        <w:ind w:left="2880" w:hanging="360"/>
      </w:pPr>
      <w:rPr>
        <w:rFonts w:ascii="Symbol" w:hAnsi="Symbol" w:hint="default"/>
      </w:rPr>
    </w:lvl>
    <w:lvl w:ilvl="4" w:tplc="68146106">
      <w:start w:val="1"/>
      <w:numFmt w:val="bullet"/>
      <w:lvlText w:val="o"/>
      <w:lvlJc w:val="left"/>
      <w:pPr>
        <w:tabs>
          <w:tab w:val="num" w:pos="3600"/>
        </w:tabs>
        <w:ind w:left="3600" w:hanging="360"/>
      </w:pPr>
      <w:rPr>
        <w:rFonts w:ascii="Courier New" w:hAnsi="Courier New" w:hint="default"/>
      </w:rPr>
    </w:lvl>
    <w:lvl w:ilvl="5" w:tplc="B0AA1114">
      <w:start w:val="1"/>
      <w:numFmt w:val="bullet"/>
      <w:lvlText w:val=""/>
      <w:lvlJc w:val="left"/>
      <w:pPr>
        <w:tabs>
          <w:tab w:val="num" w:pos="4320"/>
        </w:tabs>
        <w:ind w:left="4320" w:hanging="360"/>
      </w:pPr>
      <w:rPr>
        <w:rFonts w:ascii="Wingdings" w:hAnsi="Wingdings" w:hint="default"/>
      </w:rPr>
    </w:lvl>
    <w:lvl w:ilvl="6" w:tplc="8D323254">
      <w:start w:val="1"/>
      <w:numFmt w:val="bullet"/>
      <w:lvlText w:val=""/>
      <w:lvlJc w:val="left"/>
      <w:pPr>
        <w:tabs>
          <w:tab w:val="num" w:pos="5040"/>
        </w:tabs>
        <w:ind w:left="5040" w:hanging="360"/>
      </w:pPr>
      <w:rPr>
        <w:rFonts w:ascii="Symbol" w:hAnsi="Symbol" w:hint="default"/>
      </w:rPr>
    </w:lvl>
    <w:lvl w:ilvl="7" w:tplc="28B4F5D2">
      <w:start w:val="1"/>
      <w:numFmt w:val="bullet"/>
      <w:lvlText w:val="o"/>
      <w:lvlJc w:val="left"/>
      <w:pPr>
        <w:tabs>
          <w:tab w:val="num" w:pos="5760"/>
        </w:tabs>
        <w:ind w:left="5760" w:hanging="360"/>
      </w:pPr>
      <w:rPr>
        <w:rFonts w:ascii="Courier New" w:hAnsi="Courier New" w:hint="default"/>
      </w:rPr>
    </w:lvl>
    <w:lvl w:ilvl="8" w:tplc="04243C7E">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B863C9"/>
    <w:rsid w:val="00083E00"/>
    <w:rsid w:val="000F6D2D"/>
    <w:rsid w:val="00100362"/>
    <w:rsid w:val="00176026"/>
    <w:rsid w:val="002D476A"/>
    <w:rsid w:val="00392739"/>
    <w:rsid w:val="00686FD8"/>
    <w:rsid w:val="007301DF"/>
    <w:rsid w:val="0083043D"/>
    <w:rsid w:val="00941FA9"/>
    <w:rsid w:val="009C17AC"/>
    <w:rsid w:val="00A17D67"/>
    <w:rsid w:val="00A84105"/>
    <w:rsid w:val="00AE38A9"/>
    <w:rsid w:val="00B863C9"/>
    <w:rsid w:val="00BB02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863C9"/>
    <w:pPr>
      <w:spacing w:after="200" w:line="276" w:lineRule="auto"/>
    </w:pPr>
    <w:rPr>
      <w:rFonts w:ascii="Times New Roman" w:eastAsiaTheme="minorHAnsi" w:hAnsi="Times New Roman" w:cstheme="minorBidi"/>
      <w:sz w:val="22"/>
      <w:szCs w:val="22"/>
      <w:lang w:eastAsia="en-US"/>
    </w:rPr>
  </w:style>
  <w:style w:type="paragraph" w:styleId="1">
    <w:name w:val="heading 1"/>
    <w:basedOn w:val="a0"/>
    <w:next w:val="a0"/>
    <w:link w:val="10"/>
    <w:uiPriority w:val="9"/>
    <w:qFormat/>
    <w:rsid w:val="00BB0291"/>
    <w:pPr>
      <w:keepNext/>
      <w:widowControl w:val="0"/>
      <w:autoSpaceDE w:val="0"/>
      <w:autoSpaceDN w:val="0"/>
      <w:adjustRightInd w:val="0"/>
      <w:spacing w:before="240" w:after="60" w:line="240" w:lineRule="auto"/>
      <w:jc w:val="center"/>
      <w:outlineLvl w:val="0"/>
    </w:pPr>
    <w:rPr>
      <w:rFonts w:ascii="Cambria" w:eastAsia="Times New Roman" w:hAnsi="Cambria" w:cs="Times New Roman"/>
      <w:b/>
      <w:bCs/>
      <w:color w:val="000000"/>
      <w:kern w:val="32"/>
      <w:sz w:val="32"/>
      <w:szCs w:val="32"/>
    </w:rPr>
  </w:style>
  <w:style w:type="paragraph" w:styleId="20">
    <w:name w:val="heading 2"/>
    <w:aliases w:val="Заголовок 211,Heading 2 Hidden"/>
    <w:basedOn w:val="a0"/>
    <w:next w:val="a0"/>
    <w:link w:val="21"/>
    <w:uiPriority w:val="9"/>
    <w:unhideWhenUsed/>
    <w:qFormat/>
    <w:rsid w:val="00BB0291"/>
    <w:pPr>
      <w:keepNext/>
      <w:widowControl w:val="0"/>
      <w:autoSpaceDE w:val="0"/>
      <w:autoSpaceDN w:val="0"/>
      <w:adjustRightInd w:val="0"/>
      <w:spacing w:before="240" w:after="60" w:line="240" w:lineRule="auto"/>
      <w:jc w:val="center"/>
      <w:outlineLvl w:val="1"/>
    </w:pPr>
    <w:rPr>
      <w:rFonts w:ascii="Cambria" w:eastAsia="Times New Roman" w:hAnsi="Cambria" w:cs="Times New Roman"/>
      <w:b/>
      <w:bCs/>
      <w:i/>
      <w:iCs/>
      <w:color w:val="000000"/>
      <w:sz w:val="28"/>
      <w:szCs w:val="28"/>
    </w:rPr>
  </w:style>
  <w:style w:type="paragraph" w:styleId="3">
    <w:name w:val="heading 3"/>
    <w:basedOn w:val="a0"/>
    <w:next w:val="a0"/>
    <w:link w:val="30"/>
    <w:uiPriority w:val="9"/>
    <w:unhideWhenUsed/>
    <w:qFormat/>
    <w:rsid w:val="00BB0291"/>
    <w:pPr>
      <w:keepNext/>
      <w:widowControl w:val="0"/>
      <w:autoSpaceDE w:val="0"/>
      <w:autoSpaceDN w:val="0"/>
      <w:adjustRightInd w:val="0"/>
      <w:spacing w:before="240" w:after="60" w:line="240" w:lineRule="auto"/>
      <w:jc w:val="center"/>
      <w:outlineLvl w:val="2"/>
    </w:pPr>
    <w:rPr>
      <w:rFonts w:ascii="Cambria" w:eastAsia="Times New Roman" w:hAnsi="Cambria" w:cs="Times New Roman"/>
      <w:b/>
      <w:bCs/>
      <w:color w:val="000000"/>
      <w:sz w:val="26"/>
      <w:szCs w:val="26"/>
    </w:rPr>
  </w:style>
  <w:style w:type="paragraph" w:styleId="4">
    <w:name w:val="heading 4"/>
    <w:basedOn w:val="a0"/>
    <w:next w:val="a0"/>
    <w:link w:val="40"/>
    <w:uiPriority w:val="9"/>
    <w:unhideWhenUsed/>
    <w:qFormat/>
    <w:rsid w:val="00BB0291"/>
    <w:pPr>
      <w:keepNext/>
      <w:widowControl w:val="0"/>
      <w:autoSpaceDE w:val="0"/>
      <w:autoSpaceDN w:val="0"/>
      <w:adjustRightInd w:val="0"/>
      <w:spacing w:before="240" w:after="60" w:line="240" w:lineRule="auto"/>
      <w:jc w:val="center"/>
      <w:outlineLvl w:val="3"/>
    </w:pPr>
    <w:rPr>
      <w:rFonts w:ascii="Calibri" w:eastAsia="Calibri" w:hAnsi="Calibri" w:cs="Times New Roman"/>
      <w:b/>
      <w:bCs/>
      <w:color w:val="000000"/>
      <w:sz w:val="28"/>
      <w:szCs w:val="28"/>
    </w:rPr>
  </w:style>
  <w:style w:type="paragraph" w:styleId="5">
    <w:name w:val="heading 5"/>
    <w:basedOn w:val="a0"/>
    <w:next w:val="a0"/>
    <w:link w:val="50"/>
    <w:uiPriority w:val="9"/>
    <w:unhideWhenUsed/>
    <w:qFormat/>
    <w:rsid w:val="00BB0291"/>
    <w:pPr>
      <w:widowControl w:val="0"/>
      <w:autoSpaceDE w:val="0"/>
      <w:autoSpaceDN w:val="0"/>
      <w:adjustRightInd w:val="0"/>
      <w:spacing w:before="240" w:after="60" w:line="240" w:lineRule="auto"/>
      <w:jc w:val="center"/>
      <w:outlineLvl w:val="4"/>
    </w:pPr>
    <w:rPr>
      <w:rFonts w:ascii="Calibri" w:eastAsia="Calibri" w:hAnsi="Calibri" w:cs="Times New Roman"/>
      <w:b/>
      <w:bCs/>
      <w:i/>
      <w:iCs/>
      <w:color w:val="000000"/>
      <w:sz w:val="26"/>
      <w:szCs w:val="26"/>
    </w:rPr>
  </w:style>
  <w:style w:type="paragraph" w:styleId="6">
    <w:name w:val="heading 6"/>
    <w:basedOn w:val="a0"/>
    <w:next w:val="a0"/>
    <w:link w:val="60"/>
    <w:uiPriority w:val="9"/>
    <w:qFormat/>
    <w:rsid w:val="00BB0291"/>
    <w:pPr>
      <w:keepNext/>
      <w:spacing w:after="0" w:line="288" w:lineRule="auto"/>
      <w:ind w:firstLine="709"/>
      <w:jc w:val="both"/>
      <w:outlineLvl w:val="5"/>
    </w:pPr>
    <w:rPr>
      <w:rFonts w:eastAsia="Times New Roman" w:cs="Times New Roman"/>
      <w:sz w:val="28"/>
      <w:szCs w:val="20"/>
      <w:lang w:eastAsia="ru-RU"/>
    </w:rPr>
  </w:style>
  <w:style w:type="paragraph" w:styleId="7">
    <w:name w:val="heading 7"/>
    <w:basedOn w:val="a0"/>
    <w:next w:val="a0"/>
    <w:link w:val="70"/>
    <w:uiPriority w:val="9"/>
    <w:qFormat/>
    <w:rsid w:val="00BB0291"/>
    <w:pPr>
      <w:keepNext/>
      <w:spacing w:after="0" w:line="288" w:lineRule="auto"/>
      <w:jc w:val="center"/>
      <w:outlineLvl w:val="6"/>
    </w:pPr>
    <w:rPr>
      <w:rFonts w:eastAsia="Times New Roman" w:cs="Times New Roman"/>
      <w:caps/>
      <w:sz w:val="28"/>
      <w:szCs w:val="20"/>
      <w:lang w:eastAsia="ru-RU"/>
    </w:rPr>
  </w:style>
  <w:style w:type="paragraph" w:styleId="8">
    <w:name w:val="heading 8"/>
    <w:basedOn w:val="a0"/>
    <w:next w:val="a0"/>
    <w:link w:val="80"/>
    <w:uiPriority w:val="9"/>
    <w:qFormat/>
    <w:rsid w:val="00BB0291"/>
    <w:pPr>
      <w:keepNext/>
      <w:spacing w:after="0" w:line="288" w:lineRule="auto"/>
      <w:jc w:val="both"/>
      <w:outlineLvl w:val="7"/>
    </w:pPr>
    <w:rPr>
      <w:rFonts w:eastAsia="Times New Roman" w:cs="Times New Roman"/>
      <w:sz w:val="28"/>
      <w:szCs w:val="20"/>
      <w:lang w:eastAsia="ru-RU"/>
    </w:rPr>
  </w:style>
  <w:style w:type="paragraph" w:styleId="9">
    <w:name w:val="heading 9"/>
    <w:basedOn w:val="a0"/>
    <w:next w:val="a0"/>
    <w:link w:val="90"/>
    <w:uiPriority w:val="9"/>
    <w:qFormat/>
    <w:rsid w:val="00BB0291"/>
    <w:pPr>
      <w:keepNext/>
      <w:widowControl w:val="0"/>
      <w:autoSpaceDE w:val="0"/>
      <w:autoSpaceDN w:val="0"/>
      <w:adjustRightInd w:val="0"/>
      <w:spacing w:after="0" w:line="360" w:lineRule="auto"/>
      <w:ind w:firstLine="567"/>
      <w:jc w:val="center"/>
      <w:outlineLvl w:val="8"/>
    </w:pPr>
    <w:rPr>
      <w:rFonts w:eastAsia="Times New Roman" w:cs="Times New Roman"/>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BB0291"/>
    <w:rPr>
      <w:rFonts w:ascii="Cambria" w:eastAsia="Times New Roman" w:hAnsi="Cambria"/>
      <w:b/>
      <w:bCs/>
      <w:color w:val="000000"/>
      <w:kern w:val="32"/>
      <w:sz w:val="32"/>
      <w:szCs w:val="32"/>
      <w:lang w:eastAsia="en-US"/>
    </w:rPr>
  </w:style>
  <w:style w:type="character" w:customStyle="1" w:styleId="21">
    <w:name w:val="Заголовок 2 Знак"/>
    <w:aliases w:val="Заголовок 211 Знак,Heading 2 Hidden Знак"/>
    <w:link w:val="20"/>
    <w:uiPriority w:val="9"/>
    <w:rsid w:val="00BB0291"/>
    <w:rPr>
      <w:rFonts w:ascii="Cambria" w:eastAsia="Times New Roman" w:hAnsi="Cambria"/>
      <w:b/>
      <w:bCs/>
      <w:i/>
      <w:iCs/>
      <w:color w:val="000000"/>
      <w:sz w:val="28"/>
      <w:szCs w:val="28"/>
      <w:lang w:eastAsia="en-US"/>
    </w:rPr>
  </w:style>
  <w:style w:type="character" w:customStyle="1" w:styleId="30">
    <w:name w:val="Заголовок 3 Знак"/>
    <w:link w:val="3"/>
    <w:uiPriority w:val="9"/>
    <w:rsid w:val="00BB0291"/>
    <w:rPr>
      <w:rFonts w:ascii="Cambria" w:eastAsia="Times New Roman" w:hAnsi="Cambria"/>
      <w:b/>
      <w:bCs/>
      <w:color w:val="000000"/>
      <w:sz w:val="26"/>
      <w:szCs w:val="26"/>
      <w:lang w:eastAsia="en-US"/>
    </w:rPr>
  </w:style>
  <w:style w:type="character" w:customStyle="1" w:styleId="40">
    <w:name w:val="Заголовок 4 Знак"/>
    <w:link w:val="4"/>
    <w:uiPriority w:val="9"/>
    <w:rsid w:val="00BB0291"/>
    <w:rPr>
      <w:b/>
      <w:bCs/>
      <w:color w:val="000000"/>
      <w:sz w:val="28"/>
      <w:szCs w:val="28"/>
      <w:lang w:eastAsia="en-US"/>
    </w:rPr>
  </w:style>
  <w:style w:type="character" w:customStyle="1" w:styleId="50">
    <w:name w:val="Заголовок 5 Знак"/>
    <w:link w:val="5"/>
    <w:uiPriority w:val="9"/>
    <w:rsid w:val="00BB0291"/>
    <w:rPr>
      <w:b/>
      <w:bCs/>
      <w:i/>
      <w:iCs/>
      <w:color w:val="000000"/>
      <w:sz w:val="26"/>
      <w:szCs w:val="26"/>
      <w:lang w:eastAsia="en-US"/>
    </w:rPr>
  </w:style>
  <w:style w:type="character" w:customStyle="1" w:styleId="60">
    <w:name w:val="Заголовок 6 Знак"/>
    <w:link w:val="6"/>
    <w:uiPriority w:val="9"/>
    <w:rsid w:val="00BB0291"/>
    <w:rPr>
      <w:rFonts w:ascii="Times New Roman" w:eastAsia="Times New Roman" w:hAnsi="Times New Roman"/>
      <w:sz w:val="28"/>
    </w:rPr>
  </w:style>
  <w:style w:type="character" w:customStyle="1" w:styleId="70">
    <w:name w:val="Заголовок 7 Знак"/>
    <w:link w:val="7"/>
    <w:uiPriority w:val="9"/>
    <w:rsid w:val="00BB0291"/>
    <w:rPr>
      <w:rFonts w:ascii="Times New Roman" w:eastAsia="Times New Roman" w:hAnsi="Times New Roman"/>
      <w:caps/>
      <w:sz w:val="28"/>
    </w:rPr>
  </w:style>
  <w:style w:type="character" w:customStyle="1" w:styleId="80">
    <w:name w:val="Заголовок 8 Знак"/>
    <w:link w:val="8"/>
    <w:uiPriority w:val="9"/>
    <w:rsid w:val="00BB0291"/>
    <w:rPr>
      <w:rFonts w:ascii="Times New Roman" w:eastAsia="Times New Roman" w:hAnsi="Times New Roman"/>
      <w:sz w:val="28"/>
    </w:rPr>
  </w:style>
  <w:style w:type="character" w:customStyle="1" w:styleId="90">
    <w:name w:val="Заголовок 9 Знак"/>
    <w:link w:val="9"/>
    <w:uiPriority w:val="9"/>
    <w:rsid w:val="00BB0291"/>
    <w:rPr>
      <w:rFonts w:ascii="Times New Roman" w:eastAsia="Times New Roman" w:hAnsi="Times New Roman"/>
      <w:sz w:val="28"/>
      <w:szCs w:val="28"/>
    </w:rPr>
  </w:style>
  <w:style w:type="paragraph" w:styleId="11">
    <w:name w:val="toc 1"/>
    <w:basedOn w:val="a0"/>
    <w:next w:val="a0"/>
    <w:autoRedefine/>
    <w:uiPriority w:val="39"/>
    <w:unhideWhenUsed/>
    <w:qFormat/>
    <w:rsid w:val="00BB0291"/>
    <w:pPr>
      <w:pBdr>
        <w:bottom w:val="dashDotStroked" w:sz="24" w:space="1" w:color="auto"/>
      </w:pBdr>
      <w:spacing w:after="120" w:line="240" w:lineRule="auto"/>
      <w:ind w:left="709" w:hanging="284"/>
    </w:pPr>
    <w:rPr>
      <w:rFonts w:eastAsiaTheme="minorEastAsia" w:cs="Times New Roman"/>
      <w:b/>
      <w:i/>
      <w:caps/>
      <w:sz w:val="32"/>
      <w:szCs w:val="28"/>
      <w:lang w:eastAsia="ru-RU"/>
    </w:rPr>
  </w:style>
  <w:style w:type="paragraph" w:styleId="a4">
    <w:name w:val="caption"/>
    <w:aliases w:val="ЦАЭ название"/>
    <w:basedOn w:val="a0"/>
    <w:next w:val="a0"/>
    <w:qFormat/>
    <w:rsid w:val="00BB0291"/>
    <w:pPr>
      <w:spacing w:after="0" w:line="312" w:lineRule="auto"/>
      <w:ind w:firstLine="709"/>
      <w:jc w:val="both"/>
    </w:pPr>
    <w:rPr>
      <w:rFonts w:ascii="Times New Roman CYR" w:eastAsia="Times New Roman" w:hAnsi="Times New Roman CYR" w:cs="Times New Roman CYR"/>
      <w:sz w:val="28"/>
      <w:szCs w:val="20"/>
      <w:lang w:eastAsia="ru-RU"/>
    </w:rPr>
  </w:style>
  <w:style w:type="paragraph" w:styleId="a5">
    <w:name w:val="Title"/>
    <w:basedOn w:val="a0"/>
    <w:link w:val="a6"/>
    <w:qFormat/>
    <w:rsid w:val="00BB0291"/>
    <w:pPr>
      <w:spacing w:before="100" w:beforeAutospacing="1" w:after="100" w:afterAutospacing="1" w:line="240" w:lineRule="auto"/>
      <w:ind w:firstLine="709"/>
    </w:pPr>
    <w:rPr>
      <w:rFonts w:eastAsia="Times New Roman" w:cs="Times New Roman"/>
      <w:sz w:val="24"/>
      <w:szCs w:val="24"/>
      <w:lang w:eastAsia="ru-RU"/>
    </w:rPr>
  </w:style>
  <w:style w:type="character" w:customStyle="1" w:styleId="a6">
    <w:name w:val="Название Знак"/>
    <w:link w:val="a5"/>
    <w:rsid w:val="00BB0291"/>
    <w:rPr>
      <w:rFonts w:ascii="Times New Roman" w:eastAsia="Times New Roman" w:hAnsi="Times New Roman"/>
      <w:sz w:val="24"/>
      <w:szCs w:val="24"/>
    </w:rPr>
  </w:style>
  <w:style w:type="paragraph" w:styleId="a7">
    <w:name w:val="Body Text"/>
    <w:aliases w:val="body text,body text_old, Знак Знак Знак, Знак Знак Знак Знак Знак Знак,body text Знак, Знак Знак Знак Знак,Body text,Знак Знак Знак,Знак Знак Знак Знак Знак Знак,Знак Знак Знак Знак,Знак,bt"/>
    <w:basedOn w:val="a0"/>
    <w:link w:val="a8"/>
    <w:uiPriority w:val="99"/>
    <w:unhideWhenUsed/>
    <w:qFormat/>
    <w:rsid w:val="00BB0291"/>
    <w:pPr>
      <w:spacing w:after="120"/>
    </w:pPr>
    <w:rPr>
      <w:rFonts w:ascii="Calibri" w:eastAsia="Calibri" w:hAnsi="Calibri" w:cs="Times New Roman"/>
    </w:rPr>
  </w:style>
  <w:style w:type="character" w:customStyle="1" w:styleId="a8">
    <w:name w:val="Основной текст Знак"/>
    <w:aliases w:val="body text Знак1,body text_old Знак, Знак Знак Знак Знак1, Знак Знак Знак Знак Знак Знак Знак,body text Знак Знак, Знак Знак Знак Знак Знак,Body text Знак,Знак Знак Знак Знак1,Знак Знак Знак Знак Знак Знак Знак,Знак Знак,bt Знак"/>
    <w:link w:val="a7"/>
    <w:uiPriority w:val="99"/>
    <w:rsid w:val="00BB0291"/>
    <w:rPr>
      <w:sz w:val="22"/>
      <w:szCs w:val="22"/>
      <w:lang w:eastAsia="en-US"/>
    </w:rPr>
  </w:style>
  <w:style w:type="paragraph" w:styleId="a9">
    <w:name w:val="Subtitle"/>
    <w:aliases w:val="Заг 2"/>
    <w:basedOn w:val="a0"/>
    <w:next w:val="a0"/>
    <w:link w:val="aa"/>
    <w:uiPriority w:val="11"/>
    <w:qFormat/>
    <w:rsid w:val="00BB0291"/>
    <w:pPr>
      <w:widowControl w:val="0"/>
      <w:autoSpaceDE w:val="0"/>
      <w:autoSpaceDN w:val="0"/>
      <w:adjustRightInd w:val="0"/>
      <w:spacing w:after="60" w:line="240" w:lineRule="auto"/>
      <w:jc w:val="center"/>
      <w:outlineLvl w:val="1"/>
    </w:pPr>
    <w:rPr>
      <w:rFonts w:ascii="Cambria" w:eastAsia="Times New Roman" w:hAnsi="Cambria" w:cs="Times New Roman"/>
      <w:b/>
      <w:bCs/>
      <w:color w:val="000000"/>
      <w:sz w:val="24"/>
      <w:szCs w:val="24"/>
    </w:rPr>
  </w:style>
  <w:style w:type="character" w:customStyle="1" w:styleId="aa">
    <w:name w:val="Подзаголовок Знак"/>
    <w:aliases w:val="Заг 2 Знак"/>
    <w:link w:val="a9"/>
    <w:uiPriority w:val="11"/>
    <w:rsid w:val="00BB0291"/>
    <w:rPr>
      <w:rFonts w:ascii="Cambria" w:eastAsia="Times New Roman" w:hAnsi="Cambria"/>
      <w:b/>
      <w:bCs/>
      <w:color w:val="000000"/>
      <w:sz w:val="24"/>
      <w:szCs w:val="24"/>
      <w:lang w:eastAsia="en-US"/>
    </w:rPr>
  </w:style>
  <w:style w:type="character" w:styleId="ab">
    <w:name w:val="Strong"/>
    <w:uiPriority w:val="22"/>
    <w:qFormat/>
    <w:rsid w:val="00BB0291"/>
    <w:rPr>
      <w:b/>
      <w:bCs/>
    </w:rPr>
  </w:style>
  <w:style w:type="character" w:styleId="ac">
    <w:name w:val="Emphasis"/>
    <w:uiPriority w:val="20"/>
    <w:qFormat/>
    <w:rsid w:val="00BB0291"/>
    <w:rPr>
      <w:i/>
      <w:iCs/>
    </w:rPr>
  </w:style>
  <w:style w:type="paragraph" w:styleId="ad">
    <w:name w:val="No Spacing"/>
    <w:link w:val="ae"/>
    <w:qFormat/>
    <w:rsid w:val="00BB0291"/>
    <w:pPr>
      <w:widowControl w:val="0"/>
      <w:autoSpaceDE w:val="0"/>
      <w:autoSpaceDN w:val="0"/>
      <w:adjustRightInd w:val="0"/>
      <w:jc w:val="center"/>
    </w:pPr>
    <w:rPr>
      <w:rFonts w:ascii="Arial" w:hAnsi="Arial" w:cs="Arial"/>
      <w:b/>
      <w:bCs/>
      <w:color w:val="000000"/>
      <w:lang w:eastAsia="en-US"/>
    </w:rPr>
  </w:style>
  <w:style w:type="character" w:customStyle="1" w:styleId="ae">
    <w:name w:val="Без интервала Знак"/>
    <w:link w:val="ad"/>
    <w:locked/>
    <w:rsid w:val="00BB0291"/>
    <w:rPr>
      <w:rFonts w:ascii="Arial" w:hAnsi="Arial" w:cs="Arial"/>
      <w:b/>
      <w:bCs/>
      <w:color w:val="000000"/>
      <w:lang w:eastAsia="en-US"/>
    </w:rPr>
  </w:style>
  <w:style w:type="paragraph" w:styleId="af">
    <w:name w:val="List Paragraph"/>
    <w:basedOn w:val="a0"/>
    <w:link w:val="af0"/>
    <w:uiPriority w:val="34"/>
    <w:qFormat/>
    <w:rsid w:val="00BB0291"/>
    <w:pPr>
      <w:widowControl w:val="0"/>
      <w:autoSpaceDE w:val="0"/>
      <w:autoSpaceDN w:val="0"/>
      <w:adjustRightInd w:val="0"/>
      <w:spacing w:after="0" w:line="240" w:lineRule="auto"/>
      <w:ind w:left="720" w:hanging="249"/>
      <w:contextualSpacing/>
    </w:pPr>
    <w:rPr>
      <w:rFonts w:ascii="Arial" w:eastAsia="Calibri" w:hAnsi="Arial" w:cs="Arial"/>
      <w:b/>
      <w:bCs/>
      <w:color w:val="000000"/>
      <w:sz w:val="20"/>
      <w:szCs w:val="20"/>
    </w:rPr>
  </w:style>
  <w:style w:type="character" w:customStyle="1" w:styleId="af0">
    <w:name w:val="Абзац списка Знак"/>
    <w:link w:val="af"/>
    <w:uiPriority w:val="34"/>
    <w:rsid w:val="00BB0291"/>
    <w:rPr>
      <w:rFonts w:ascii="Arial" w:hAnsi="Arial" w:cs="Arial"/>
      <w:b/>
      <w:bCs/>
      <w:color w:val="000000"/>
      <w:lang w:eastAsia="en-US"/>
    </w:rPr>
  </w:style>
  <w:style w:type="paragraph" w:styleId="22">
    <w:name w:val="Quote"/>
    <w:basedOn w:val="a0"/>
    <w:next w:val="a0"/>
    <w:link w:val="23"/>
    <w:uiPriority w:val="29"/>
    <w:qFormat/>
    <w:rsid w:val="00BB0291"/>
    <w:pPr>
      <w:spacing w:after="0" w:line="240" w:lineRule="auto"/>
      <w:ind w:firstLine="709"/>
      <w:jc w:val="both"/>
    </w:pPr>
    <w:rPr>
      <w:rFonts w:eastAsia="Calibri" w:cs="Times New Roman"/>
      <w:i/>
      <w:iCs/>
      <w:color w:val="000000"/>
      <w:sz w:val="28"/>
      <w:szCs w:val="20"/>
    </w:rPr>
  </w:style>
  <w:style w:type="character" w:customStyle="1" w:styleId="23">
    <w:name w:val="Цитата 2 Знак"/>
    <w:basedOn w:val="a1"/>
    <w:link w:val="22"/>
    <w:uiPriority w:val="29"/>
    <w:rsid w:val="00BB0291"/>
    <w:rPr>
      <w:rFonts w:ascii="Times New Roman" w:hAnsi="Times New Roman"/>
      <w:i/>
      <w:iCs/>
      <w:color w:val="000000"/>
      <w:sz w:val="28"/>
      <w:lang w:eastAsia="en-US"/>
    </w:rPr>
  </w:style>
  <w:style w:type="character" w:styleId="af1">
    <w:name w:val="Subtle Reference"/>
    <w:uiPriority w:val="31"/>
    <w:qFormat/>
    <w:rsid w:val="00BB0291"/>
    <w:rPr>
      <w:smallCaps/>
      <w:color w:val="C0504D"/>
      <w:u w:val="single"/>
    </w:rPr>
  </w:style>
  <w:style w:type="character" w:styleId="af2">
    <w:name w:val="Book Title"/>
    <w:basedOn w:val="a1"/>
    <w:uiPriority w:val="33"/>
    <w:qFormat/>
    <w:rsid w:val="00BB0291"/>
    <w:rPr>
      <w:b/>
      <w:bCs/>
      <w:smallCaps/>
      <w:spacing w:val="5"/>
    </w:rPr>
  </w:style>
  <w:style w:type="paragraph" w:styleId="af3">
    <w:name w:val="TOC Heading"/>
    <w:basedOn w:val="1"/>
    <w:next w:val="a0"/>
    <w:uiPriority w:val="39"/>
    <w:unhideWhenUsed/>
    <w:qFormat/>
    <w:rsid w:val="00BB0291"/>
    <w:pPr>
      <w:keepLines/>
      <w:widowControl/>
      <w:autoSpaceDE/>
      <w:autoSpaceDN/>
      <w:adjustRightInd/>
      <w:spacing w:before="480" w:after="0"/>
      <w:ind w:firstLine="709"/>
      <w:jc w:val="both"/>
      <w:outlineLvl w:val="9"/>
    </w:pPr>
    <w:rPr>
      <w:color w:val="365F91"/>
      <w:kern w:val="0"/>
      <w:sz w:val="28"/>
      <w:szCs w:val="28"/>
    </w:rPr>
  </w:style>
  <w:style w:type="paragraph" w:customStyle="1" w:styleId="12">
    <w:name w:val="Абзац списка1"/>
    <w:basedOn w:val="a0"/>
    <w:uiPriority w:val="99"/>
    <w:qFormat/>
    <w:rsid w:val="00BB0291"/>
    <w:pPr>
      <w:spacing w:after="0" w:line="240" w:lineRule="auto"/>
      <w:ind w:left="720"/>
    </w:pPr>
    <w:rPr>
      <w:rFonts w:eastAsia="Calibri" w:cs="Times New Roman"/>
      <w:sz w:val="24"/>
      <w:szCs w:val="24"/>
      <w:lang w:eastAsia="ru-RU"/>
    </w:rPr>
  </w:style>
  <w:style w:type="paragraph" w:customStyle="1" w:styleId="af4">
    <w:name w:val="Абзац"/>
    <w:basedOn w:val="a0"/>
    <w:qFormat/>
    <w:rsid w:val="00BB0291"/>
    <w:pPr>
      <w:spacing w:after="0" w:line="240" w:lineRule="auto"/>
      <w:ind w:firstLine="709"/>
      <w:jc w:val="both"/>
    </w:pPr>
    <w:rPr>
      <w:rFonts w:eastAsia="Times New Roman" w:cs="Times New Roman"/>
      <w:sz w:val="28"/>
      <w:szCs w:val="24"/>
      <w:lang w:eastAsia="ru-RU"/>
    </w:rPr>
  </w:style>
  <w:style w:type="paragraph" w:customStyle="1" w:styleId="a">
    <w:name w:val="ТЗ_список"/>
    <w:basedOn w:val="a0"/>
    <w:qFormat/>
    <w:rsid w:val="00BB0291"/>
    <w:pPr>
      <w:numPr>
        <w:numId w:val="1"/>
      </w:numPr>
      <w:spacing w:before="40" w:after="40" w:line="240" w:lineRule="auto"/>
      <w:jc w:val="both"/>
    </w:pPr>
    <w:rPr>
      <w:rFonts w:eastAsia="Times New Roman" w:cs="Times New Roman"/>
      <w:sz w:val="28"/>
      <w:szCs w:val="28"/>
    </w:rPr>
  </w:style>
  <w:style w:type="paragraph" w:customStyle="1" w:styleId="af5">
    <w:name w:val="ТЗ_основной"/>
    <w:basedOn w:val="a0"/>
    <w:qFormat/>
    <w:rsid w:val="00BB0291"/>
    <w:pPr>
      <w:spacing w:before="40" w:after="40" w:line="240" w:lineRule="auto"/>
      <w:ind w:firstLine="851"/>
      <w:jc w:val="both"/>
    </w:pPr>
    <w:rPr>
      <w:rFonts w:eastAsia="Times New Roman" w:cs="Times New Roman"/>
      <w:sz w:val="28"/>
      <w:szCs w:val="28"/>
    </w:rPr>
  </w:style>
  <w:style w:type="paragraph" w:customStyle="1" w:styleId="af6">
    <w:name w:val="ОБычный ЦАЭ"/>
    <w:basedOn w:val="a0"/>
    <w:qFormat/>
    <w:rsid w:val="00BB0291"/>
    <w:pPr>
      <w:spacing w:after="0" w:line="240" w:lineRule="auto"/>
      <w:ind w:firstLine="709"/>
      <w:jc w:val="center"/>
    </w:pPr>
    <w:rPr>
      <w:rFonts w:eastAsia="Times New Roman" w:cs="Times New Roman"/>
      <w:sz w:val="28"/>
      <w:szCs w:val="24"/>
      <w:lang w:eastAsia="ru-RU"/>
    </w:rPr>
  </w:style>
  <w:style w:type="paragraph" w:customStyle="1" w:styleId="2">
    <w:name w:val="ТЗ_список2"/>
    <w:basedOn w:val="a0"/>
    <w:qFormat/>
    <w:rsid w:val="00BB0291"/>
    <w:pPr>
      <w:numPr>
        <w:numId w:val="2"/>
      </w:numPr>
      <w:spacing w:before="40" w:after="40" w:line="240" w:lineRule="auto"/>
      <w:jc w:val="both"/>
    </w:pPr>
    <w:rPr>
      <w:rFonts w:eastAsia="Times New Roman" w:cs="Times New Roman"/>
      <w:sz w:val="28"/>
      <w:szCs w:val="28"/>
    </w:rPr>
  </w:style>
  <w:style w:type="paragraph" w:customStyle="1" w:styleId="af7">
    <w:name w:val="таблица"/>
    <w:basedOn w:val="af5"/>
    <w:qFormat/>
    <w:rsid w:val="00BB0291"/>
    <w:pPr>
      <w:ind w:firstLine="0"/>
    </w:pPr>
    <w:rPr>
      <w:sz w:val="24"/>
    </w:rPr>
  </w:style>
  <w:style w:type="paragraph" w:customStyle="1" w:styleId="af8">
    <w:name w:val="Ячейка в таблице"/>
    <w:basedOn w:val="af4"/>
    <w:qFormat/>
    <w:rsid w:val="00BB0291"/>
    <w:pPr>
      <w:spacing w:before="120" w:after="60"/>
      <w:ind w:firstLine="0"/>
    </w:pPr>
  </w:style>
  <w:style w:type="paragraph" w:customStyle="1" w:styleId="af9">
    <w:name w:val="Заголовок столбца"/>
    <w:basedOn w:val="af4"/>
    <w:qFormat/>
    <w:rsid w:val="00BB0291"/>
    <w:pPr>
      <w:spacing w:before="120" w:after="60"/>
      <w:ind w:firstLine="0"/>
      <w:jc w:val="center"/>
    </w:pPr>
    <w:rPr>
      <w:b/>
    </w:rPr>
  </w:style>
  <w:style w:type="paragraph" w:customStyle="1" w:styleId="afa">
    <w:name w:val="Нуменорованный абзац"/>
    <w:basedOn w:val="1"/>
    <w:link w:val="afb"/>
    <w:qFormat/>
    <w:rsid w:val="00BB0291"/>
    <w:pPr>
      <w:keepNext w:val="0"/>
      <w:widowControl/>
      <w:tabs>
        <w:tab w:val="left" w:pos="1418"/>
      </w:tabs>
      <w:autoSpaceDE/>
      <w:autoSpaceDN/>
      <w:adjustRightInd/>
      <w:spacing w:before="0" w:after="0" w:line="276" w:lineRule="auto"/>
      <w:ind w:left="792" w:hanging="432"/>
      <w:contextualSpacing/>
    </w:pPr>
    <w:rPr>
      <w:rFonts w:ascii="Times New Roman" w:eastAsia="Calibri" w:hAnsi="Times New Roman"/>
      <w:b w:val="0"/>
      <w:bCs w:val="0"/>
      <w:caps/>
      <w:smallCaps/>
      <w:color w:val="auto"/>
      <w:kern w:val="28"/>
      <w:sz w:val="24"/>
      <w:szCs w:val="24"/>
    </w:rPr>
  </w:style>
  <w:style w:type="character" w:customStyle="1" w:styleId="afb">
    <w:name w:val="Нуменорованный абзац Знак"/>
    <w:link w:val="afa"/>
    <w:rsid w:val="00BB0291"/>
    <w:rPr>
      <w:rFonts w:ascii="Times New Roman" w:hAnsi="Times New Roman"/>
      <w:caps/>
      <w:smallCaps/>
      <w:kern w:val="28"/>
      <w:sz w:val="24"/>
      <w:szCs w:val="24"/>
      <w:lang w:eastAsia="en-US"/>
    </w:rPr>
  </w:style>
  <w:style w:type="paragraph" w:customStyle="1" w:styleId="24">
    <w:name w:val="Абзац списка2"/>
    <w:basedOn w:val="a0"/>
    <w:qFormat/>
    <w:rsid w:val="00BB0291"/>
    <w:pPr>
      <w:ind w:left="720" w:firstLine="709"/>
      <w:jc w:val="both"/>
    </w:pPr>
    <w:rPr>
      <w:rFonts w:eastAsia="Times New Roman" w:cs="Times New Roman"/>
      <w:sz w:val="28"/>
    </w:rPr>
  </w:style>
  <w:style w:type="paragraph" w:customStyle="1" w:styleId="25">
    <w:name w:val="Без интервала2"/>
    <w:qFormat/>
    <w:rsid w:val="00BB0291"/>
    <w:rPr>
      <w:rFonts w:eastAsia="Times New Roman"/>
      <w:sz w:val="22"/>
      <w:szCs w:val="22"/>
      <w:lang w:eastAsia="en-US"/>
    </w:rPr>
  </w:style>
  <w:style w:type="paragraph" w:customStyle="1" w:styleId="afc">
    <w:name w:val="основной"/>
    <w:basedOn w:val="a0"/>
    <w:link w:val="Char"/>
    <w:qFormat/>
    <w:rsid w:val="00BB0291"/>
    <w:pPr>
      <w:ind w:firstLine="284"/>
      <w:jc w:val="both"/>
    </w:pPr>
    <w:rPr>
      <w:rFonts w:ascii="Calibri" w:eastAsia="Calibri" w:hAnsi="Calibri" w:cs="Times New Roman"/>
      <w:sz w:val="20"/>
      <w:szCs w:val="20"/>
      <w:lang w:bidi="en-US"/>
    </w:rPr>
  </w:style>
  <w:style w:type="character" w:customStyle="1" w:styleId="Char">
    <w:name w:val="основной Char"/>
    <w:link w:val="afc"/>
    <w:rsid w:val="00BB0291"/>
    <w:rPr>
      <w:lang w:eastAsia="en-US" w:bidi="en-US"/>
    </w:rPr>
  </w:style>
  <w:style w:type="paragraph" w:customStyle="1" w:styleId="afd">
    <w:name w:val="Список перечислений"/>
    <w:basedOn w:val="af"/>
    <w:link w:val="afe"/>
    <w:qFormat/>
    <w:rsid w:val="00BB0291"/>
    <w:pPr>
      <w:widowControl/>
      <w:autoSpaceDE/>
      <w:autoSpaceDN/>
      <w:adjustRightInd/>
      <w:spacing w:line="360" w:lineRule="auto"/>
      <w:ind w:left="0" w:firstLine="0"/>
      <w:jc w:val="both"/>
    </w:pPr>
    <w:rPr>
      <w:rFonts w:ascii="Times New Roman" w:hAnsi="Times New Roman" w:cs="Times New Roman"/>
      <w:b w:val="0"/>
      <w:bCs w:val="0"/>
      <w:color w:val="auto"/>
      <w:sz w:val="28"/>
      <w:szCs w:val="28"/>
      <w:lang w:eastAsia="ru-RU"/>
    </w:rPr>
  </w:style>
  <w:style w:type="character" w:customStyle="1" w:styleId="afe">
    <w:name w:val="Список перечислений Знак"/>
    <w:link w:val="afd"/>
    <w:locked/>
    <w:rsid w:val="00BB0291"/>
    <w:rPr>
      <w:rFonts w:ascii="Times New Roman" w:hAnsi="Times New Roman"/>
      <w:sz w:val="28"/>
      <w:szCs w:val="28"/>
    </w:rPr>
  </w:style>
  <w:style w:type="paragraph" w:customStyle="1" w:styleId="13">
    <w:name w:val="Список 1 уровня"/>
    <w:basedOn w:val="a0"/>
    <w:link w:val="14"/>
    <w:qFormat/>
    <w:rsid w:val="00BB0291"/>
    <w:pPr>
      <w:spacing w:line="240" w:lineRule="auto"/>
      <w:jc w:val="both"/>
    </w:pPr>
    <w:rPr>
      <w:rFonts w:eastAsia="Calibri" w:cs="Times New Roman"/>
      <w:sz w:val="28"/>
      <w:szCs w:val="24"/>
      <w:lang w:eastAsia="ru-RU"/>
    </w:rPr>
  </w:style>
  <w:style w:type="character" w:customStyle="1" w:styleId="14">
    <w:name w:val="Список 1 уровня Знак"/>
    <w:link w:val="13"/>
    <w:rsid w:val="00BB0291"/>
    <w:rPr>
      <w:rFonts w:ascii="Times New Roman" w:hAnsi="Times New Roman"/>
      <w:sz w:val="28"/>
      <w:szCs w:val="24"/>
    </w:rPr>
  </w:style>
  <w:style w:type="paragraph" w:customStyle="1" w:styleId="aff">
    <w:name w:val="Раздел без нумерации"/>
    <w:basedOn w:val="1"/>
    <w:qFormat/>
    <w:rsid w:val="00BB0291"/>
    <w:pPr>
      <w:keepLines/>
      <w:widowControl/>
      <w:tabs>
        <w:tab w:val="left" w:pos="851"/>
      </w:tabs>
      <w:autoSpaceDE/>
      <w:autoSpaceDN/>
      <w:adjustRightInd/>
      <w:spacing w:before="200"/>
    </w:pPr>
    <w:rPr>
      <w:rFonts w:ascii="Times New Roman" w:hAnsi="Times New Roman"/>
      <w:caps/>
      <w:color w:val="auto"/>
      <w:kern w:val="0"/>
      <w:sz w:val="28"/>
      <w:szCs w:val="28"/>
    </w:rPr>
  </w:style>
  <w:style w:type="paragraph" w:customStyle="1" w:styleId="15">
    <w:name w:val="Список 1)"/>
    <w:basedOn w:val="a0"/>
    <w:qFormat/>
    <w:rsid w:val="00BB0291"/>
    <w:pPr>
      <w:spacing w:before="60" w:after="60" w:line="240" w:lineRule="auto"/>
      <w:jc w:val="both"/>
    </w:pPr>
    <w:rPr>
      <w:rFonts w:eastAsia="Times New Roman" w:cs="Arial"/>
      <w:sz w:val="28"/>
      <w:szCs w:val="24"/>
      <w:lang w:eastAsia="ru-RU"/>
    </w:rPr>
  </w:style>
  <w:style w:type="paragraph" w:customStyle="1" w:styleId="aff0">
    <w:name w:val="Табличный_текст"/>
    <w:basedOn w:val="a0"/>
    <w:qFormat/>
    <w:rsid w:val="00BB0291"/>
    <w:pPr>
      <w:widowControl w:val="0"/>
      <w:spacing w:after="0" w:line="240" w:lineRule="auto"/>
      <w:jc w:val="both"/>
    </w:pPr>
    <w:rPr>
      <w:rFonts w:eastAsia="Calibri" w:cs="Arial"/>
      <w:sz w:val="28"/>
      <w:szCs w:val="20"/>
      <w:lang w:eastAsia="ru-RU"/>
    </w:rPr>
  </w:style>
  <w:style w:type="paragraph" w:customStyle="1" w:styleId="aff1">
    <w:name w:val="табличные_текст выделенный"/>
    <w:basedOn w:val="a0"/>
    <w:next w:val="a0"/>
    <w:link w:val="aff2"/>
    <w:qFormat/>
    <w:rsid w:val="00BB0291"/>
    <w:pPr>
      <w:spacing w:before="60" w:after="60" w:line="240" w:lineRule="auto"/>
      <w:contextualSpacing/>
      <w:jc w:val="both"/>
    </w:pPr>
    <w:rPr>
      <w:rFonts w:eastAsia="Calibri" w:cs="Times New Roman"/>
      <w:b/>
      <w:sz w:val="28"/>
      <w:szCs w:val="28"/>
      <w:lang w:eastAsia="ru-RU"/>
    </w:rPr>
  </w:style>
  <w:style w:type="character" w:customStyle="1" w:styleId="aff2">
    <w:name w:val="табличные_текст выделенный Знак"/>
    <w:link w:val="aff1"/>
    <w:locked/>
    <w:rsid w:val="00BB0291"/>
    <w:rPr>
      <w:rFonts w:ascii="Times New Roman" w:hAnsi="Times New Roman"/>
      <w:b/>
      <w:sz w:val="28"/>
      <w:szCs w:val="28"/>
    </w:rPr>
  </w:style>
  <w:style w:type="paragraph" w:styleId="HTML">
    <w:name w:val="HTML Preformatted"/>
    <w:basedOn w:val="a0"/>
    <w:link w:val="HTML0"/>
    <w:uiPriority w:val="99"/>
    <w:unhideWhenUsed/>
    <w:rsid w:val="00B86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B863C9"/>
    <w:rPr>
      <w:rFonts w:ascii="Courier New" w:eastAsia="Times New Roman" w:hAnsi="Courier New" w:cs="Courier New"/>
    </w:rPr>
  </w:style>
  <w:style w:type="character" w:customStyle="1" w:styleId="translation-chunk">
    <w:name w:val="translation-chunk"/>
    <w:rsid w:val="00B863C9"/>
  </w:style>
  <w:style w:type="paragraph" w:styleId="aff3">
    <w:name w:val="Body Text Indent"/>
    <w:basedOn w:val="a0"/>
    <w:link w:val="aff4"/>
    <w:uiPriority w:val="99"/>
    <w:semiHidden/>
    <w:unhideWhenUsed/>
    <w:rsid w:val="00B863C9"/>
    <w:pPr>
      <w:spacing w:after="120"/>
      <w:ind w:left="283"/>
    </w:pPr>
  </w:style>
  <w:style w:type="character" w:customStyle="1" w:styleId="aff4">
    <w:name w:val="Основной текст с отступом Знак"/>
    <w:basedOn w:val="a1"/>
    <w:link w:val="aff3"/>
    <w:uiPriority w:val="99"/>
    <w:semiHidden/>
    <w:rsid w:val="00B863C9"/>
    <w:rPr>
      <w:rFonts w:ascii="Times New Roman" w:eastAsiaTheme="minorHAnsi" w:hAnsi="Times New Roman" w:cstheme="minorBidi"/>
      <w:sz w:val="22"/>
      <w:szCs w:val="22"/>
      <w:lang w:eastAsia="en-US"/>
    </w:rPr>
  </w:style>
  <w:style w:type="character" w:customStyle="1" w:styleId="hps">
    <w:name w:val="hps"/>
    <w:basedOn w:val="a1"/>
    <w:rsid w:val="0083043D"/>
  </w:style>
  <w:style w:type="character" w:customStyle="1" w:styleId="shorttext">
    <w:name w:val="short_text"/>
    <w:basedOn w:val="a1"/>
    <w:rsid w:val="0083043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8D7622-C0E3-4945-81C4-77DE56E1A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2433</Words>
  <Characters>13871</Characters>
  <Application>Microsoft Office Word</Application>
  <DocSecurity>0</DocSecurity>
  <Lines>115</Lines>
  <Paragraphs>32</Paragraphs>
  <ScaleCrop>false</ScaleCrop>
  <Company/>
  <LinksUpToDate>false</LinksUpToDate>
  <CharactersWithSpaces>16272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Telitsin_AA</dc:creator>
  <cp:keywords/>
  <dc:description/>
  <cp:lastModifiedBy>Telitsin_AA</cp:lastModifiedBy>
  <cp:revision>5</cp:revision>
  <dcterms:created xsi:type="dcterms:W3CDTF">2016-05-17T09:15:00Z</dcterms:created>
  <dcterms:modified xsi:type="dcterms:W3CDTF">2016-05-18T09:16:00Z</dcterms:modified>
</cp:coreProperties>
</file>